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F1" w:rsidRPr="006F061E" w:rsidRDefault="001260C6" w:rsidP="003F3F02">
      <w:pPr>
        <w:pStyle w:val="Titolo"/>
        <w:rPr>
          <w:sz w:val="96"/>
          <w:szCs w:val="96"/>
        </w:rPr>
      </w:pPr>
      <w:r w:rsidRPr="006F061E">
        <w:rPr>
          <w:sz w:val="96"/>
          <w:szCs w:val="96"/>
        </w:rPr>
        <w:t xml:space="preserve">PROTOCOLLO PER IL </w:t>
      </w:r>
      <w:r w:rsidR="00BA2E54" w:rsidRPr="006F061E">
        <w:rPr>
          <w:sz w:val="96"/>
          <w:szCs w:val="96"/>
        </w:rPr>
        <w:t xml:space="preserve">CONTRASTO E IL </w:t>
      </w:r>
      <w:r w:rsidRPr="006F061E">
        <w:rPr>
          <w:sz w:val="96"/>
          <w:szCs w:val="96"/>
        </w:rPr>
        <w:t xml:space="preserve">CONTENIMENTO DEL CONTAGIO DA </w:t>
      </w:r>
      <w:r w:rsidR="006F061E">
        <w:rPr>
          <w:sz w:val="96"/>
          <w:szCs w:val="96"/>
        </w:rPr>
        <w:br/>
      </w:r>
      <w:r w:rsidRPr="006F061E">
        <w:rPr>
          <w:sz w:val="96"/>
          <w:szCs w:val="96"/>
        </w:rPr>
        <w:t>COVID-19</w:t>
      </w:r>
      <w:r w:rsidR="00FE16A3" w:rsidRPr="006F061E">
        <w:rPr>
          <w:sz w:val="96"/>
          <w:szCs w:val="96"/>
        </w:rPr>
        <w:t xml:space="preserve"> IN </w:t>
      </w:r>
      <w:r w:rsidR="006F061E">
        <w:rPr>
          <w:sz w:val="96"/>
          <w:szCs w:val="96"/>
        </w:rPr>
        <w:t>C</w:t>
      </w:r>
      <w:r w:rsidR="00FE16A3" w:rsidRPr="006F061E">
        <w:rPr>
          <w:sz w:val="96"/>
          <w:szCs w:val="96"/>
        </w:rPr>
        <w:t>ANTIERE</w:t>
      </w:r>
    </w:p>
    <w:p w:rsidR="001260C6" w:rsidRDefault="001260C6" w:rsidP="003F3F02">
      <w:pPr>
        <w:rPr>
          <w:b/>
          <w:sz w:val="52"/>
          <w:szCs w:val="52"/>
        </w:rPr>
      </w:pPr>
    </w:p>
    <w:p w:rsidR="006F061E" w:rsidRPr="00C24740" w:rsidRDefault="006F061E" w:rsidP="003F3F02">
      <w:pPr>
        <w:rPr>
          <w:b/>
          <w:sz w:val="52"/>
          <w:szCs w:val="52"/>
        </w:rPr>
      </w:pPr>
    </w:p>
    <w:p w:rsidR="001260C6" w:rsidRDefault="001260C6" w:rsidP="003F3F02">
      <w:pPr>
        <w:rPr>
          <w:b/>
          <w:sz w:val="52"/>
          <w:szCs w:val="52"/>
        </w:rPr>
      </w:pPr>
    </w:p>
    <w:p w:rsidR="00780A67" w:rsidRPr="00C24740" w:rsidRDefault="00780A67" w:rsidP="003F3F02">
      <w:pPr>
        <w:rPr>
          <w:b/>
          <w:sz w:val="52"/>
          <w:szCs w:val="52"/>
        </w:rPr>
      </w:pPr>
    </w:p>
    <w:p w:rsidR="001260C6" w:rsidRPr="00C24740" w:rsidRDefault="00FE16A3" w:rsidP="003F3F02">
      <w:pPr>
        <w:rPr>
          <w:b/>
          <w:sz w:val="28"/>
          <w:szCs w:val="28"/>
        </w:rPr>
      </w:pPr>
      <w:r>
        <w:rPr>
          <w:b/>
          <w:sz w:val="28"/>
          <w:szCs w:val="28"/>
        </w:rPr>
        <w:t>Committente</w:t>
      </w:r>
      <w:r w:rsidR="001260C6" w:rsidRPr="00C24740">
        <w:rPr>
          <w:b/>
          <w:sz w:val="28"/>
          <w:szCs w:val="28"/>
        </w:rPr>
        <w:t>:</w:t>
      </w:r>
    </w:p>
    <w:p w:rsidR="00452906" w:rsidRPr="00C24740" w:rsidRDefault="00FE16A3" w:rsidP="003F3F02">
      <w:pPr>
        <w:rPr>
          <w:b/>
          <w:sz w:val="28"/>
          <w:szCs w:val="28"/>
        </w:rPr>
      </w:pPr>
      <w:r>
        <w:rPr>
          <w:b/>
          <w:sz w:val="28"/>
          <w:szCs w:val="28"/>
        </w:rPr>
        <w:t>Indirizzo cantiere</w:t>
      </w:r>
      <w:r w:rsidR="00452906" w:rsidRPr="00C24740">
        <w:rPr>
          <w:b/>
          <w:sz w:val="28"/>
          <w:szCs w:val="28"/>
        </w:rPr>
        <w:t>:</w:t>
      </w:r>
    </w:p>
    <w:p w:rsidR="001260C6" w:rsidRDefault="00FE16A3" w:rsidP="003F3F02">
      <w:pPr>
        <w:rPr>
          <w:b/>
          <w:sz w:val="28"/>
          <w:szCs w:val="28"/>
        </w:rPr>
      </w:pPr>
      <w:r>
        <w:rPr>
          <w:b/>
          <w:sz w:val="28"/>
          <w:szCs w:val="28"/>
        </w:rPr>
        <w:t>CSE (Coordinatore della Sicurezza in fase di Esecuzione):</w:t>
      </w:r>
    </w:p>
    <w:p w:rsidR="00E437B0" w:rsidRPr="00C24740" w:rsidRDefault="00E437B0" w:rsidP="003F3F02">
      <w:pPr>
        <w:rPr>
          <w:b/>
          <w:sz w:val="28"/>
          <w:szCs w:val="28"/>
        </w:rPr>
      </w:pPr>
      <w:r>
        <w:rPr>
          <w:b/>
          <w:sz w:val="28"/>
          <w:szCs w:val="28"/>
        </w:rPr>
        <w:t xml:space="preserve">Impresa </w:t>
      </w:r>
      <w:r w:rsidR="00B16A97">
        <w:rPr>
          <w:b/>
          <w:sz w:val="28"/>
          <w:szCs w:val="28"/>
        </w:rPr>
        <w:t>Esecutrice</w:t>
      </w:r>
      <w:r>
        <w:rPr>
          <w:b/>
          <w:sz w:val="28"/>
          <w:szCs w:val="28"/>
        </w:rPr>
        <w:t>:</w:t>
      </w:r>
      <w:bookmarkStart w:id="0" w:name="_GoBack"/>
      <w:bookmarkEnd w:id="0"/>
    </w:p>
    <w:p w:rsidR="00DC429E" w:rsidRDefault="00B512F6" w:rsidP="003F3F02">
      <w:pPr>
        <w:rPr>
          <w:b/>
          <w:sz w:val="28"/>
          <w:szCs w:val="28"/>
        </w:rPr>
      </w:pPr>
      <w:r>
        <w:rPr>
          <w:b/>
          <w:sz w:val="28"/>
          <w:szCs w:val="28"/>
        </w:rPr>
        <w:t>Data:</w:t>
      </w:r>
    </w:p>
    <w:p w:rsidR="00DC429E" w:rsidRDefault="00DC429E" w:rsidP="003F3F02">
      <w:r>
        <w:br w:type="page"/>
      </w:r>
    </w:p>
    <w:p w:rsidR="00260C28" w:rsidRDefault="00260C28" w:rsidP="003F3F02">
      <w:pPr>
        <w:rPr>
          <w:b/>
          <w:sz w:val="28"/>
          <w:szCs w:val="28"/>
        </w:rPr>
      </w:pPr>
      <w:r w:rsidRPr="00C24740">
        <w:rPr>
          <w:b/>
          <w:sz w:val="28"/>
          <w:szCs w:val="28"/>
        </w:rPr>
        <w:lastRenderedPageBreak/>
        <w:t>Indice:</w:t>
      </w:r>
    </w:p>
    <w:sdt>
      <w:sdtPr>
        <w:rPr>
          <w:rFonts w:asciiTheme="minorHAnsi" w:eastAsiaTheme="minorHAnsi" w:hAnsiTheme="minorHAnsi" w:cstheme="minorBidi"/>
          <w:b w:val="0"/>
          <w:bCs w:val="0"/>
          <w:color w:val="auto"/>
          <w:sz w:val="22"/>
          <w:szCs w:val="22"/>
          <w:lang w:eastAsia="en-US"/>
        </w:rPr>
        <w:id w:val="-73668662"/>
        <w:docPartObj>
          <w:docPartGallery w:val="Table of Contents"/>
          <w:docPartUnique/>
        </w:docPartObj>
      </w:sdtPr>
      <w:sdtEndPr/>
      <w:sdtContent>
        <w:p w:rsidR="006F061E" w:rsidRDefault="006F061E" w:rsidP="003F3F02">
          <w:pPr>
            <w:pStyle w:val="Titolosommario"/>
          </w:pPr>
        </w:p>
        <w:p w:rsidR="007C3571" w:rsidRPr="007C3571" w:rsidRDefault="006F061E">
          <w:pPr>
            <w:pStyle w:val="Sommario1"/>
            <w:tabs>
              <w:tab w:val="right" w:leader="dot" w:pos="9628"/>
            </w:tabs>
            <w:rPr>
              <w:rFonts w:eastAsiaTheme="minorEastAsia"/>
              <w:noProof/>
              <w:sz w:val="26"/>
              <w:szCs w:val="26"/>
              <w:lang w:eastAsia="it-IT"/>
            </w:rPr>
          </w:pPr>
          <w:r w:rsidRPr="006F061E">
            <w:rPr>
              <w:sz w:val="26"/>
              <w:szCs w:val="26"/>
            </w:rPr>
            <w:fldChar w:fldCharType="begin"/>
          </w:r>
          <w:r w:rsidRPr="006F061E">
            <w:rPr>
              <w:sz w:val="26"/>
              <w:szCs w:val="26"/>
            </w:rPr>
            <w:instrText xml:space="preserve"> TOC \h \z \t "TITOLO PARAGRAFO;1" </w:instrText>
          </w:r>
          <w:r w:rsidRPr="006F061E">
            <w:rPr>
              <w:sz w:val="26"/>
              <w:szCs w:val="26"/>
            </w:rPr>
            <w:fldChar w:fldCharType="separate"/>
          </w:r>
          <w:hyperlink w:anchor="_Toc39066139" w:history="1">
            <w:r w:rsidR="007C3571" w:rsidRPr="007C3571">
              <w:rPr>
                <w:rStyle w:val="Collegamentoipertestuale"/>
                <w:noProof/>
                <w:sz w:val="26"/>
                <w:szCs w:val="26"/>
              </w:rPr>
              <w:t>OBIETTIVO E DESTINATARI</w:t>
            </w:r>
            <w:r w:rsidR="007C3571" w:rsidRPr="007C3571">
              <w:rPr>
                <w:noProof/>
                <w:webHidden/>
                <w:sz w:val="26"/>
                <w:szCs w:val="26"/>
              </w:rPr>
              <w:tab/>
            </w:r>
            <w:r w:rsidR="007C3571" w:rsidRPr="007C3571">
              <w:rPr>
                <w:noProof/>
                <w:webHidden/>
                <w:sz w:val="26"/>
                <w:szCs w:val="26"/>
              </w:rPr>
              <w:fldChar w:fldCharType="begin"/>
            </w:r>
            <w:r w:rsidR="007C3571" w:rsidRPr="007C3571">
              <w:rPr>
                <w:noProof/>
                <w:webHidden/>
                <w:sz w:val="26"/>
                <w:szCs w:val="26"/>
              </w:rPr>
              <w:instrText xml:space="preserve"> PAGEREF _Toc39066139 \h </w:instrText>
            </w:r>
            <w:r w:rsidR="007C3571" w:rsidRPr="007C3571">
              <w:rPr>
                <w:noProof/>
                <w:webHidden/>
                <w:sz w:val="26"/>
                <w:szCs w:val="26"/>
              </w:rPr>
            </w:r>
            <w:r w:rsidR="007C3571" w:rsidRPr="007C3571">
              <w:rPr>
                <w:noProof/>
                <w:webHidden/>
                <w:sz w:val="26"/>
                <w:szCs w:val="26"/>
              </w:rPr>
              <w:fldChar w:fldCharType="separate"/>
            </w:r>
            <w:r w:rsidR="007C3571" w:rsidRPr="007C3571">
              <w:rPr>
                <w:noProof/>
                <w:webHidden/>
                <w:sz w:val="26"/>
                <w:szCs w:val="26"/>
              </w:rPr>
              <w:t>3</w:t>
            </w:r>
            <w:r w:rsidR="007C3571" w:rsidRPr="007C3571">
              <w:rPr>
                <w:noProof/>
                <w:webHidden/>
                <w:sz w:val="26"/>
                <w:szCs w:val="26"/>
              </w:rPr>
              <w:fldChar w:fldCharType="end"/>
            </w:r>
          </w:hyperlink>
        </w:p>
        <w:p w:rsidR="007C3571" w:rsidRPr="007C3571" w:rsidRDefault="007C3571">
          <w:pPr>
            <w:pStyle w:val="Sommario1"/>
            <w:tabs>
              <w:tab w:val="right" w:leader="dot" w:pos="9628"/>
            </w:tabs>
            <w:rPr>
              <w:rFonts w:eastAsiaTheme="minorEastAsia"/>
              <w:noProof/>
              <w:sz w:val="26"/>
              <w:szCs w:val="26"/>
              <w:lang w:eastAsia="it-IT"/>
            </w:rPr>
          </w:pPr>
          <w:hyperlink w:anchor="_Toc39066140" w:history="1">
            <w:r w:rsidRPr="007C3571">
              <w:rPr>
                <w:rStyle w:val="Collegamentoipertestuale"/>
                <w:noProof/>
                <w:sz w:val="26"/>
                <w:szCs w:val="26"/>
                <w:lang w:bidi="it-IT"/>
              </w:rPr>
              <w:t>PREMESSA</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_Toc39066140 \h </w:instrText>
            </w:r>
            <w:r w:rsidRPr="007C3571">
              <w:rPr>
                <w:noProof/>
                <w:webHidden/>
                <w:sz w:val="26"/>
                <w:szCs w:val="26"/>
              </w:rPr>
            </w:r>
            <w:r w:rsidRPr="007C3571">
              <w:rPr>
                <w:noProof/>
                <w:webHidden/>
                <w:sz w:val="26"/>
                <w:szCs w:val="26"/>
              </w:rPr>
              <w:fldChar w:fldCharType="separate"/>
            </w:r>
            <w:r w:rsidRPr="007C3571">
              <w:rPr>
                <w:noProof/>
                <w:webHidden/>
                <w:sz w:val="26"/>
                <w:szCs w:val="26"/>
              </w:rPr>
              <w:t>3</w:t>
            </w:r>
            <w:r w:rsidRPr="007C3571">
              <w:rPr>
                <w:noProof/>
                <w:webHidden/>
                <w:sz w:val="26"/>
                <w:szCs w:val="26"/>
              </w:rPr>
              <w:fldChar w:fldCharType="end"/>
            </w:r>
          </w:hyperlink>
        </w:p>
        <w:p w:rsidR="007C3571" w:rsidRPr="007C3571" w:rsidRDefault="007C3571">
          <w:pPr>
            <w:pStyle w:val="Sommario1"/>
            <w:tabs>
              <w:tab w:val="right" w:leader="dot" w:pos="9628"/>
            </w:tabs>
            <w:rPr>
              <w:rFonts w:eastAsiaTheme="minorEastAsia"/>
              <w:noProof/>
              <w:sz w:val="26"/>
              <w:szCs w:val="26"/>
              <w:lang w:eastAsia="it-IT"/>
            </w:rPr>
          </w:pPr>
          <w:hyperlink w:anchor="_Toc39066141" w:history="1">
            <w:r w:rsidRPr="007C3571">
              <w:rPr>
                <w:rStyle w:val="Collegamentoipertestuale"/>
                <w:noProof/>
                <w:sz w:val="26"/>
                <w:szCs w:val="26"/>
              </w:rPr>
              <w:t>RIFERIMENTI NORMATIVI</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_Toc39066141 \h </w:instrText>
            </w:r>
            <w:r w:rsidRPr="007C3571">
              <w:rPr>
                <w:noProof/>
                <w:webHidden/>
                <w:sz w:val="26"/>
                <w:szCs w:val="26"/>
              </w:rPr>
            </w:r>
            <w:r w:rsidRPr="007C3571">
              <w:rPr>
                <w:noProof/>
                <w:webHidden/>
                <w:sz w:val="26"/>
                <w:szCs w:val="26"/>
              </w:rPr>
              <w:fldChar w:fldCharType="separate"/>
            </w:r>
            <w:r w:rsidRPr="007C3571">
              <w:rPr>
                <w:noProof/>
                <w:webHidden/>
                <w:sz w:val="26"/>
                <w:szCs w:val="26"/>
              </w:rPr>
              <w:t>3</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2" w:history="1">
            <w:r w:rsidRPr="007C3571">
              <w:rPr>
                <w:rStyle w:val="Collegamentoipertestuale"/>
                <w:noProof/>
                <w:sz w:val="26"/>
                <w:szCs w:val="26"/>
              </w:rPr>
              <w:t>1.</w:t>
            </w:r>
            <w:r w:rsidRPr="007C3571">
              <w:rPr>
                <w:rFonts w:eastAsiaTheme="minorEastAsia"/>
                <w:noProof/>
                <w:sz w:val="26"/>
                <w:szCs w:val="26"/>
                <w:lang w:eastAsia="it-IT"/>
              </w:rPr>
              <w:tab/>
            </w:r>
            <w:r w:rsidRPr="007C3571">
              <w:rPr>
                <w:rStyle w:val="Collegamentoipertestuale"/>
                <w:noProof/>
                <w:sz w:val="26"/>
                <w:szCs w:val="26"/>
              </w:rPr>
              <w:t>INFORMAZIONE</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_Toc39066142 \h </w:instrText>
            </w:r>
            <w:r w:rsidRPr="007C3571">
              <w:rPr>
                <w:noProof/>
                <w:webHidden/>
                <w:sz w:val="26"/>
                <w:szCs w:val="26"/>
              </w:rPr>
            </w:r>
            <w:r w:rsidRPr="007C3571">
              <w:rPr>
                <w:noProof/>
                <w:webHidden/>
                <w:sz w:val="26"/>
                <w:szCs w:val="26"/>
              </w:rPr>
              <w:fldChar w:fldCharType="separate"/>
            </w:r>
            <w:r w:rsidRPr="007C3571">
              <w:rPr>
                <w:noProof/>
                <w:webHidden/>
                <w:sz w:val="26"/>
                <w:szCs w:val="26"/>
              </w:rPr>
              <w:t>4</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3" w:history="1">
            <w:r w:rsidRPr="007C3571">
              <w:rPr>
                <w:rStyle w:val="Collegamentoipertestuale"/>
                <w:noProof/>
                <w:sz w:val="26"/>
                <w:szCs w:val="26"/>
              </w:rPr>
              <w:t>2.</w:t>
            </w:r>
            <w:r w:rsidRPr="007C3571">
              <w:rPr>
                <w:rFonts w:eastAsiaTheme="minorEastAsia"/>
                <w:noProof/>
                <w:sz w:val="26"/>
                <w:szCs w:val="26"/>
                <w:lang w:eastAsia="it-IT"/>
              </w:rPr>
              <w:tab/>
            </w:r>
            <w:r w:rsidRPr="007C3571">
              <w:rPr>
                <w:rStyle w:val="Collegamentoipertestuale"/>
                <w:noProof/>
                <w:sz w:val="26"/>
                <w:szCs w:val="26"/>
              </w:rPr>
              <w:t>MODALITÀ DI ACCESSO DEI FORNITORI ESTERNI IN CANTIERE</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_Toc39066143 \h </w:instrText>
            </w:r>
            <w:r w:rsidRPr="007C3571">
              <w:rPr>
                <w:noProof/>
                <w:webHidden/>
                <w:sz w:val="26"/>
                <w:szCs w:val="26"/>
              </w:rPr>
            </w:r>
            <w:r w:rsidRPr="007C3571">
              <w:rPr>
                <w:noProof/>
                <w:webHidden/>
                <w:sz w:val="26"/>
                <w:szCs w:val="26"/>
              </w:rPr>
              <w:fldChar w:fldCharType="separate"/>
            </w:r>
            <w:r w:rsidRPr="007C3571">
              <w:rPr>
                <w:noProof/>
                <w:webHidden/>
                <w:sz w:val="26"/>
                <w:szCs w:val="26"/>
              </w:rPr>
              <w:t>5</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4" w:history="1">
            <w:r w:rsidRPr="007C3571">
              <w:rPr>
                <w:rStyle w:val="Collegamentoipertestuale"/>
                <w:noProof/>
                <w:sz w:val="26"/>
                <w:szCs w:val="26"/>
              </w:rPr>
              <w:t>3.</w:t>
            </w:r>
            <w:r w:rsidRPr="007C3571">
              <w:rPr>
                <w:rFonts w:eastAsiaTheme="minorEastAsia"/>
                <w:noProof/>
                <w:sz w:val="26"/>
                <w:szCs w:val="26"/>
                <w:lang w:eastAsia="it-IT"/>
              </w:rPr>
              <w:tab/>
            </w:r>
            <w:r w:rsidRPr="007C3571">
              <w:rPr>
                <w:rStyle w:val="Collegamentoipertestuale"/>
                <w:noProof/>
                <w:sz w:val="26"/>
                <w:szCs w:val="26"/>
              </w:rPr>
              <w:t>PULIZIA E SANIFICAZIONE IN CANTIERE</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_Toc39066144 \h </w:instrText>
            </w:r>
            <w:r w:rsidRPr="007C3571">
              <w:rPr>
                <w:noProof/>
                <w:webHidden/>
                <w:sz w:val="26"/>
                <w:szCs w:val="26"/>
              </w:rPr>
            </w:r>
            <w:r w:rsidRPr="007C3571">
              <w:rPr>
                <w:noProof/>
                <w:webHidden/>
                <w:sz w:val="26"/>
                <w:szCs w:val="26"/>
              </w:rPr>
              <w:fldChar w:fldCharType="separate"/>
            </w:r>
            <w:r w:rsidRPr="007C3571">
              <w:rPr>
                <w:noProof/>
                <w:webHidden/>
                <w:sz w:val="26"/>
                <w:szCs w:val="26"/>
              </w:rPr>
              <w:t>5</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5" w:history="1">
            <w:r w:rsidRPr="007C3571">
              <w:rPr>
                <w:rStyle w:val="Collegamentoipertestuale"/>
                <w:noProof/>
                <w:sz w:val="26"/>
                <w:szCs w:val="26"/>
              </w:rPr>
              <w:t>4.</w:t>
            </w:r>
            <w:r w:rsidRPr="007C3571">
              <w:rPr>
                <w:rFonts w:eastAsiaTheme="minorEastAsia"/>
                <w:noProof/>
                <w:sz w:val="26"/>
                <w:szCs w:val="26"/>
                <w:lang w:eastAsia="it-IT"/>
              </w:rPr>
              <w:tab/>
            </w:r>
            <w:r w:rsidRPr="007C3571">
              <w:rPr>
                <w:rStyle w:val="Collegamentoipertestuale"/>
                <w:noProof/>
                <w:sz w:val="26"/>
                <w:szCs w:val="26"/>
              </w:rPr>
              <w:t>PRECAUZIONI IGIENICHE PERSONALI</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_Toc39066145 \h </w:instrText>
            </w:r>
            <w:r w:rsidRPr="007C3571">
              <w:rPr>
                <w:noProof/>
                <w:webHidden/>
                <w:sz w:val="26"/>
                <w:szCs w:val="26"/>
              </w:rPr>
            </w:r>
            <w:r w:rsidRPr="007C3571">
              <w:rPr>
                <w:noProof/>
                <w:webHidden/>
                <w:sz w:val="26"/>
                <w:szCs w:val="26"/>
              </w:rPr>
              <w:fldChar w:fldCharType="separate"/>
            </w:r>
            <w:r w:rsidRPr="007C3571">
              <w:rPr>
                <w:noProof/>
                <w:webHidden/>
                <w:sz w:val="26"/>
                <w:szCs w:val="26"/>
              </w:rPr>
              <w:t>6</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6" w:history="1">
            <w:r w:rsidRPr="007C3571">
              <w:rPr>
                <w:rStyle w:val="Collegamentoipertestuale"/>
                <w:noProof/>
                <w:sz w:val="26"/>
                <w:szCs w:val="26"/>
              </w:rPr>
              <w:t>5.</w:t>
            </w:r>
            <w:r w:rsidRPr="007C3571">
              <w:rPr>
                <w:rFonts w:eastAsiaTheme="minorEastAsia"/>
                <w:noProof/>
                <w:sz w:val="26"/>
                <w:szCs w:val="26"/>
                <w:lang w:eastAsia="it-IT"/>
              </w:rPr>
              <w:tab/>
            </w:r>
            <w:r w:rsidRPr="007C3571">
              <w:rPr>
                <w:rStyle w:val="Collegamentoipertestuale"/>
                <w:noProof/>
                <w:sz w:val="26"/>
                <w:szCs w:val="26"/>
              </w:rPr>
              <w:t>DISPOSITIVI DI PROTEZIONE INDIVIDUALE</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_Toc39066146 \h </w:instrText>
            </w:r>
            <w:r w:rsidRPr="007C3571">
              <w:rPr>
                <w:noProof/>
                <w:webHidden/>
                <w:sz w:val="26"/>
                <w:szCs w:val="26"/>
              </w:rPr>
            </w:r>
            <w:r w:rsidRPr="007C3571">
              <w:rPr>
                <w:noProof/>
                <w:webHidden/>
                <w:sz w:val="26"/>
                <w:szCs w:val="26"/>
              </w:rPr>
              <w:fldChar w:fldCharType="separate"/>
            </w:r>
            <w:r w:rsidRPr="007C3571">
              <w:rPr>
                <w:noProof/>
                <w:webHidden/>
                <w:sz w:val="26"/>
                <w:szCs w:val="26"/>
              </w:rPr>
              <w:t>7</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7" w:history="1">
            <w:r w:rsidRPr="007C3571">
              <w:rPr>
                <w:rStyle w:val="Collegamentoipertestuale"/>
                <w:noProof/>
                <w:sz w:val="26"/>
                <w:szCs w:val="26"/>
              </w:rPr>
              <w:t>6.</w:t>
            </w:r>
            <w:r w:rsidRPr="007C3571">
              <w:rPr>
                <w:rFonts w:eastAsiaTheme="minorEastAsia"/>
                <w:noProof/>
                <w:sz w:val="26"/>
                <w:szCs w:val="26"/>
                <w:lang w:eastAsia="it-IT"/>
              </w:rPr>
              <w:tab/>
            </w:r>
            <w:r w:rsidRPr="007C3571">
              <w:rPr>
                <w:rStyle w:val="Collegamentoipertestuale"/>
                <w:noProof/>
                <w:sz w:val="26"/>
                <w:szCs w:val="26"/>
              </w:rPr>
              <w:t>GESTIONE SPAZI COMUNI (MENSA E SPOGLIATOI)</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_Toc39066147 \h </w:instrText>
            </w:r>
            <w:r w:rsidRPr="007C3571">
              <w:rPr>
                <w:noProof/>
                <w:webHidden/>
                <w:sz w:val="26"/>
                <w:szCs w:val="26"/>
              </w:rPr>
            </w:r>
            <w:r w:rsidRPr="007C3571">
              <w:rPr>
                <w:noProof/>
                <w:webHidden/>
                <w:sz w:val="26"/>
                <w:szCs w:val="26"/>
              </w:rPr>
              <w:fldChar w:fldCharType="separate"/>
            </w:r>
            <w:r w:rsidRPr="007C3571">
              <w:rPr>
                <w:noProof/>
                <w:webHidden/>
                <w:sz w:val="26"/>
                <w:szCs w:val="26"/>
              </w:rPr>
              <w:t>8</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8" w:history="1">
            <w:r w:rsidRPr="007C3571">
              <w:rPr>
                <w:rStyle w:val="Collegamentoipertestuale"/>
                <w:noProof/>
                <w:sz w:val="26"/>
                <w:szCs w:val="26"/>
              </w:rPr>
              <w:t>7.</w:t>
            </w:r>
            <w:r w:rsidRPr="007C3571">
              <w:rPr>
                <w:rFonts w:eastAsiaTheme="minorEastAsia"/>
                <w:noProof/>
                <w:sz w:val="26"/>
                <w:szCs w:val="26"/>
                <w:lang w:eastAsia="it-IT"/>
              </w:rPr>
              <w:tab/>
            </w:r>
            <w:r w:rsidRPr="007C3571">
              <w:rPr>
                <w:rStyle w:val="Collegamentoipertestuale"/>
                <w:noProof/>
                <w:sz w:val="26"/>
                <w:szCs w:val="26"/>
              </w:rPr>
              <w:t>ORGANIZZAZIONE DEL CANTIERE (TURNAZIONE, RIMODULAZIONE DEI CRONOPROGRAMMA DELLE LAVORAZIONI)</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_Toc39066148 \h </w:instrText>
            </w:r>
            <w:r w:rsidRPr="007C3571">
              <w:rPr>
                <w:noProof/>
                <w:webHidden/>
                <w:sz w:val="26"/>
                <w:szCs w:val="26"/>
              </w:rPr>
            </w:r>
            <w:r w:rsidRPr="007C3571">
              <w:rPr>
                <w:noProof/>
                <w:webHidden/>
                <w:sz w:val="26"/>
                <w:szCs w:val="26"/>
              </w:rPr>
              <w:fldChar w:fldCharType="separate"/>
            </w:r>
            <w:r w:rsidRPr="007C3571">
              <w:rPr>
                <w:noProof/>
                <w:webHidden/>
                <w:sz w:val="26"/>
                <w:szCs w:val="26"/>
              </w:rPr>
              <w:t>8</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49" w:history="1">
            <w:r w:rsidRPr="007C3571">
              <w:rPr>
                <w:rStyle w:val="Collegamentoipertestuale"/>
                <w:noProof/>
                <w:sz w:val="26"/>
                <w:szCs w:val="26"/>
              </w:rPr>
              <w:t>8.</w:t>
            </w:r>
            <w:r w:rsidRPr="007C3571">
              <w:rPr>
                <w:rFonts w:eastAsiaTheme="minorEastAsia"/>
                <w:noProof/>
                <w:sz w:val="26"/>
                <w:szCs w:val="26"/>
                <w:lang w:eastAsia="it-IT"/>
              </w:rPr>
              <w:tab/>
            </w:r>
            <w:r w:rsidRPr="007C3571">
              <w:rPr>
                <w:rStyle w:val="Collegamentoipertestuale"/>
                <w:noProof/>
                <w:sz w:val="26"/>
                <w:szCs w:val="26"/>
              </w:rPr>
              <w:t>GESTIONE DI UNA PERSONA SINTOMATICA IN CANTIERE</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_Toc39066149 \h </w:instrText>
            </w:r>
            <w:r w:rsidRPr="007C3571">
              <w:rPr>
                <w:noProof/>
                <w:webHidden/>
                <w:sz w:val="26"/>
                <w:szCs w:val="26"/>
              </w:rPr>
            </w:r>
            <w:r w:rsidRPr="007C3571">
              <w:rPr>
                <w:noProof/>
                <w:webHidden/>
                <w:sz w:val="26"/>
                <w:szCs w:val="26"/>
              </w:rPr>
              <w:fldChar w:fldCharType="separate"/>
            </w:r>
            <w:r w:rsidRPr="007C3571">
              <w:rPr>
                <w:noProof/>
                <w:webHidden/>
                <w:sz w:val="26"/>
                <w:szCs w:val="26"/>
              </w:rPr>
              <w:t>8</w:t>
            </w:r>
            <w:r w:rsidRPr="007C3571">
              <w:rPr>
                <w:noProof/>
                <w:webHidden/>
                <w:sz w:val="26"/>
                <w:szCs w:val="26"/>
              </w:rPr>
              <w:fldChar w:fldCharType="end"/>
            </w:r>
          </w:hyperlink>
        </w:p>
        <w:p w:rsidR="007C3571" w:rsidRPr="007C3571" w:rsidRDefault="007C3571">
          <w:pPr>
            <w:pStyle w:val="Sommario1"/>
            <w:tabs>
              <w:tab w:val="left" w:pos="440"/>
              <w:tab w:val="right" w:leader="dot" w:pos="9628"/>
            </w:tabs>
            <w:rPr>
              <w:rFonts w:eastAsiaTheme="minorEastAsia"/>
              <w:noProof/>
              <w:sz w:val="26"/>
              <w:szCs w:val="26"/>
              <w:lang w:eastAsia="it-IT"/>
            </w:rPr>
          </w:pPr>
          <w:hyperlink w:anchor="_Toc39066150" w:history="1">
            <w:r w:rsidRPr="007C3571">
              <w:rPr>
                <w:rStyle w:val="Collegamentoipertestuale"/>
                <w:noProof/>
                <w:sz w:val="26"/>
                <w:szCs w:val="26"/>
              </w:rPr>
              <w:t>9.</w:t>
            </w:r>
            <w:r w:rsidRPr="007C3571">
              <w:rPr>
                <w:rFonts w:eastAsiaTheme="minorEastAsia"/>
                <w:noProof/>
                <w:sz w:val="26"/>
                <w:szCs w:val="26"/>
                <w:lang w:eastAsia="it-IT"/>
              </w:rPr>
              <w:tab/>
            </w:r>
            <w:r w:rsidRPr="007C3571">
              <w:rPr>
                <w:rStyle w:val="Collegamentoipertestuale"/>
                <w:noProof/>
                <w:sz w:val="26"/>
                <w:szCs w:val="26"/>
              </w:rPr>
              <w:t>SORVEGLIANZA SANITARIA/MEDICO COMPETENTE/RLS</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_Toc39066150 \h </w:instrText>
            </w:r>
            <w:r w:rsidRPr="007C3571">
              <w:rPr>
                <w:noProof/>
                <w:webHidden/>
                <w:sz w:val="26"/>
                <w:szCs w:val="26"/>
              </w:rPr>
            </w:r>
            <w:r w:rsidRPr="007C3571">
              <w:rPr>
                <w:noProof/>
                <w:webHidden/>
                <w:sz w:val="26"/>
                <w:szCs w:val="26"/>
              </w:rPr>
              <w:fldChar w:fldCharType="separate"/>
            </w:r>
            <w:r w:rsidRPr="007C3571">
              <w:rPr>
                <w:noProof/>
                <w:webHidden/>
                <w:sz w:val="26"/>
                <w:szCs w:val="26"/>
              </w:rPr>
              <w:t>9</w:t>
            </w:r>
            <w:r w:rsidRPr="007C3571">
              <w:rPr>
                <w:noProof/>
                <w:webHidden/>
                <w:sz w:val="26"/>
                <w:szCs w:val="26"/>
              </w:rPr>
              <w:fldChar w:fldCharType="end"/>
            </w:r>
          </w:hyperlink>
        </w:p>
        <w:p w:rsidR="007C3571" w:rsidRPr="007C3571" w:rsidRDefault="007C3571">
          <w:pPr>
            <w:pStyle w:val="Sommario1"/>
            <w:tabs>
              <w:tab w:val="left" w:pos="660"/>
              <w:tab w:val="right" w:leader="dot" w:pos="9628"/>
            </w:tabs>
            <w:rPr>
              <w:rFonts w:eastAsiaTheme="minorEastAsia"/>
              <w:noProof/>
              <w:sz w:val="26"/>
              <w:szCs w:val="26"/>
              <w:lang w:eastAsia="it-IT"/>
            </w:rPr>
          </w:pPr>
          <w:hyperlink w:anchor="_Toc39066151" w:history="1">
            <w:r w:rsidRPr="007C3571">
              <w:rPr>
                <w:rStyle w:val="Collegamentoipertestuale"/>
                <w:noProof/>
                <w:sz w:val="26"/>
                <w:szCs w:val="26"/>
              </w:rPr>
              <w:t>10.</w:t>
            </w:r>
            <w:r w:rsidRPr="007C3571">
              <w:rPr>
                <w:rFonts w:eastAsiaTheme="minorEastAsia"/>
                <w:noProof/>
                <w:sz w:val="26"/>
                <w:szCs w:val="26"/>
                <w:lang w:eastAsia="it-IT"/>
              </w:rPr>
              <w:tab/>
            </w:r>
            <w:r w:rsidRPr="007C3571">
              <w:rPr>
                <w:rStyle w:val="Collegamentoipertestuale"/>
                <w:noProof/>
                <w:sz w:val="26"/>
                <w:szCs w:val="26"/>
              </w:rPr>
              <w:t>AGGIORNAMENTO DEL PROTOCOLLO D REGOLAMENTAZIONE</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_Toc39066151 \h </w:instrText>
            </w:r>
            <w:r w:rsidRPr="007C3571">
              <w:rPr>
                <w:noProof/>
                <w:webHidden/>
                <w:sz w:val="26"/>
                <w:szCs w:val="26"/>
              </w:rPr>
            </w:r>
            <w:r w:rsidRPr="007C3571">
              <w:rPr>
                <w:noProof/>
                <w:webHidden/>
                <w:sz w:val="26"/>
                <w:szCs w:val="26"/>
              </w:rPr>
              <w:fldChar w:fldCharType="separate"/>
            </w:r>
            <w:r w:rsidRPr="007C3571">
              <w:rPr>
                <w:noProof/>
                <w:webHidden/>
                <w:sz w:val="26"/>
                <w:szCs w:val="26"/>
              </w:rPr>
              <w:t>9</w:t>
            </w:r>
            <w:r w:rsidRPr="007C3571">
              <w:rPr>
                <w:noProof/>
                <w:webHidden/>
                <w:sz w:val="26"/>
                <w:szCs w:val="26"/>
              </w:rPr>
              <w:fldChar w:fldCharType="end"/>
            </w:r>
          </w:hyperlink>
        </w:p>
        <w:p w:rsidR="007C3571" w:rsidRDefault="007C3571">
          <w:pPr>
            <w:pStyle w:val="Sommario1"/>
            <w:tabs>
              <w:tab w:val="right" w:leader="dot" w:pos="9628"/>
            </w:tabs>
            <w:rPr>
              <w:rFonts w:eastAsiaTheme="minorEastAsia"/>
              <w:noProof/>
              <w:lang w:eastAsia="it-IT"/>
            </w:rPr>
          </w:pPr>
          <w:hyperlink w:anchor="_Toc39066152" w:history="1">
            <w:r w:rsidRPr="007C3571">
              <w:rPr>
                <w:rStyle w:val="Collegamentoipertestuale"/>
                <w:noProof/>
                <w:sz w:val="26"/>
                <w:szCs w:val="26"/>
              </w:rPr>
              <w:t>TIPIZZAZIONE,  RELATIVAMENTE  ALLE  ATTIVITA'  DI  CANTIERE,  DELLE IPOTESI  DI  ESCLUSIONE  DELLA  RESPONSABILITÀ  DEL  DEBITORE,  ANCHE RELATIVAMENTE  ALL’APPLICAZIONE  DI  EVENTUALI  DECADENZE  O  PENALI CONNESSE A RITARDATI O OMESSI ADEMPIMENTI</w:t>
            </w:r>
            <w:r w:rsidRPr="007C3571">
              <w:rPr>
                <w:noProof/>
                <w:webHidden/>
                <w:sz w:val="26"/>
                <w:szCs w:val="26"/>
              </w:rPr>
              <w:tab/>
            </w:r>
            <w:r w:rsidRPr="007C3571">
              <w:rPr>
                <w:noProof/>
                <w:webHidden/>
                <w:sz w:val="26"/>
                <w:szCs w:val="26"/>
              </w:rPr>
              <w:fldChar w:fldCharType="begin"/>
            </w:r>
            <w:r w:rsidRPr="007C3571">
              <w:rPr>
                <w:noProof/>
                <w:webHidden/>
                <w:sz w:val="26"/>
                <w:szCs w:val="26"/>
              </w:rPr>
              <w:instrText xml:space="preserve"> PAGEREF _Toc39066152 \h </w:instrText>
            </w:r>
            <w:r w:rsidRPr="007C3571">
              <w:rPr>
                <w:noProof/>
                <w:webHidden/>
                <w:sz w:val="26"/>
                <w:szCs w:val="26"/>
              </w:rPr>
            </w:r>
            <w:r w:rsidRPr="007C3571">
              <w:rPr>
                <w:noProof/>
                <w:webHidden/>
                <w:sz w:val="26"/>
                <w:szCs w:val="26"/>
              </w:rPr>
              <w:fldChar w:fldCharType="separate"/>
            </w:r>
            <w:r w:rsidRPr="007C3571">
              <w:rPr>
                <w:noProof/>
                <w:webHidden/>
                <w:sz w:val="26"/>
                <w:szCs w:val="26"/>
              </w:rPr>
              <w:t>10</w:t>
            </w:r>
            <w:r w:rsidRPr="007C3571">
              <w:rPr>
                <w:noProof/>
                <w:webHidden/>
                <w:sz w:val="26"/>
                <w:szCs w:val="26"/>
              </w:rPr>
              <w:fldChar w:fldCharType="end"/>
            </w:r>
          </w:hyperlink>
        </w:p>
        <w:p w:rsidR="006F061E" w:rsidRDefault="006F061E" w:rsidP="003F3F02">
          <w:r w:rsidRPr="006F061E">
            <w:rPr>
              <w:sz w:val="26"/>
              <w:szCs w:val="26"/>
            </w:rPr>
            <w:fldChar w:fldCharType="end"/>
          </w:r>
        </w:p>
      </w:sdtContent>
    </w:sdt>
    <w:p w:rsidR="006F061E" w:rsidRDefault="006F061E" w:rsidP="003F3F02">
      <w:pPr>
        <w:rPr>
          <w:b/>
          <w:sz w:val="28"/>
          <w:szCs w:val="28"/>
        </w:rPr>
      </w:pPr>
      <w:r>
        <w:rPr>
          <w:b/>
          <w:sz w:val="28"/>
          <w:szCs w:val="28"/>
        </w:rPr>
        <w:br w:type="page"/>
      </w:r>
    </w:p>
    <w:p w:rsidR="004D6E69" w:rsidRPr="00780A67" w:rsidRDefault="00686342" w:rsidP="003F3F02">
      <w:pPr>
        <w:pStyle w:val="TITOLOPARAGRAFO"/>
      </w:pPr>
      <w:bookmarkStart w:id="1" w:name="_Toc39066139"/>
      <w:r w:rsidRPr="00780A67">
        <w:lastRenderedPageBreak/>
        <w:t>OBIETTIVO E DESTINATARI</w:t>
      </w:r>
      <w:bookmarkEnd w:id="1"/>
    </w:p>
    <w:p w:rsidR="00686342" w:rsidRPr="00780A67" w:rsidRDefault="00686342" w:rsidP="003F3F02">
      <w:pPr>
        <w:rPr>
          <w:sz w:val="26"/>
          <w:szCs w:val="26"/>
        </w:rPr>
      </w:pPr>
      <w:r w:rsidRPr="00780A67">
        <w:rPr>
          <w:sz w:val="26"/>
          <w:szCs w:val="26"/>
        </w:rPr>
        <w:t xml:space="preserve">L’obiettivo del presente documento, destinato </w:t>
      </w:r>
      <w:r w:rsidR="00B512F6">
        <w:rPr>
          <w:sz w:val="26"/>
          <w:szCs w:val="26"/>
        </w:rPr>
        <w:t>a tutti i lavoratori delle I</w:t>
      </w:r>
      <w:r w:rsidR="00592C12">
        <w:rPr>
          <w:sz w:val="26"/>
          <w:szCs w:val="26"/>
        </w:rPr>
        <w:t xml:space="preserve">mprese coinvolte nel cantiere </w:t>
      </w:r>
      <w:r w:rsidR="00D50BE5">
        <w:rPr>
          <w:sz w:val="26"/>
          <w:szCs w:val="26"/>
        </w:rPr>
        <w:t xml:space="preserve">…………………………………………….. sito in ………………………………………………….. </w:t>
      </w:r>
      <w:r w:rsidR="00592C12">
        <w:rPr>
          <w:sz w:val="26"/>
          <w:szCs w:val="26"/>
        </w:rPr>
        <w:t>e,</w:t>
      </w:r>
      <w:r w:rsidR="00B512F6">
        <w:rPr>
          <w:sz w:val="26"/>
          <w:szCs w:val="26"/>
        </w:rPr>
        <w:t xml:space="preserve"> </w:t>
      </w:r>
      <w:r w:rsidRPr="00780A67">
        <w:rPr>
          <w:sz w:val="26"/>
          <w:szCs w:val="26"/>
        </w:rPr>
        <w:t>prioritariamente</w:t>
      </w:r>
      <w:r w:rsidR="00B512F6">
        <w:rPr>
          <w:sz w:val="26"/>
          <w:szCs w:val="26"/>
        </w:rPr>
        <w:t>,</w:t>
      </w:r>
      <w:r w:rsidRPr="00780A67">
        <w:rPr>
          <w:sz w:val="26"/>
          <w:szCs w:val="26"/>
        </w:rPr>
        <w:t xml:space="preserve"> a tutti soggetti aventi ruoli e responsabilità in tema di tutela della salute nei luoghi di lavoro ai sensi del decreto legislativo 81/08, è </w:t>
      </w:r>
      <w:r w:rsidR="00D50BE5">
        <w:rPr>
          <w:sz w:val="26"/>
          <w:szCs w:val="26"/>
        </w:rPr>
        <w:t xml:space="preserve">integrare il PSC (Piano di Sicurezza e Coordinamento) specifico per </w:t>
      </w:r>
      <w:r w:rsidRPr="00780A67">
        <w:rPr>
          <w:sz w:val="26"/>
          <w:szCs w:val="26"/>
        </w:rPr>
        <w:t>fornire indicazioni operative finalizzate a</w:t>
      </w:r>
      <w:r w:rsidR="00D50BE5">
        <w:rPr>
          <w:sz w:val="26"/>
          <w:szCs w:val="26"/>
        </w:rPr>
        <w:t xml:space="preserve">l </w:t>
      </w:r>
      <w:r w:rsidR="00D50BE5" w:rsidRPr="00D50BE5">
        <w:rPr>
          <w:sz w:val="26"/>
          <w:szCs w:val="26"/>
        </w:rPr>
        <w:t xml:space="preserve">contrasto e il contenimento della </w:t>
      </w:r>
      <w:r w:rsidR="00D50BE5">
        <w:rPr>
          <w:sz w:val="26"/>
          <w:szCs w:val="26"/>
        </w:rPr>
        <w:t>diffusione di Covid-19 nei cantieri edili.</w:t>
      </w:r>
    </w:p>
    <w:p w:rsidR="00A57C63" w:rsidRPr="00C24740" w:rsidRDefault="00A57C63" w:rsidP="003F3F02">
      <w:pPr>
        <w:rPr>
          <w:sz w:val="28"/>
          <w:szCs w:val="28"/>
        </w:rPr>
      </w:pPr>
    </w:p>
    <w:p w:rsidR="00563899" w:rsidRPr="00780A67" w:rsidRDefault="00563899" w:rsidP="003F3F02">
      <w:pPr>
        <w:pStyle w:val="TITOLOPARAGRAFO"/>
        <w:rPr>
          <w:lang w:bidi="it-IT"/>
        </w:rPr>
      </w:pPr>
      <w:bookmarkStart w:id="2" w:name="_Toc35530604"/>
      <w:bookmarkStart w:id="3" w:name="_Toc35530606"/>
      <w:bookmarkStart w:id="4" w:name="_Toc39066140"/>
      <w:r w:rsidRPr="00780A67">
        <w:rPr>
          <w:lang w:bidi="it-IT"/>
        </w:rPr>
        <w:t>PREMESSA</w:t>
      </w:r>
      <w:bookmarkEnd w:id="2"/>
      <w:bookmarkEnd w:id="4"/>
    </w:p>
    <w:p w:rsidR="00563899" w:rsidRPr="00780A67" w:rsidRDefault="007174BF" w:rsidP="003F3F02">
      <w:pPr>
        <w:rPr>
          <w:sz w:val="26"/>
          <w:szCs w:val="26"/>
        </w:rPr>
      </w:pPr>
      <w:r>
        <w:rPr>
          <w:sz w:val="26"/>
          <w:szCs w:val="26"/>
        </w:rPr>
        <w:t xml:space="preserve">Il </w:t>
      </w:r>
      <w:r w:rsidR="00D1498E">
        <w:rPr>
          <w:sz w:val="26"/>
          <w:szCs w:val="26"/>
        </w:rPr>
        <w:t>datore di lavoro</w:t>
      </w:r>
      <w:r w:rsidR="00392039">
        <w:rPr>
          <w:sz w:val="26"/>
          <w:szCs w:val="26"/>
        </w:rPr>
        <w:t xml:space="preserve">, </w:t>
      </w:r>
      <w:r w:rsidR="00563899" w:rsidRPr="00780A67">
        <w:rPr>
          <w:sz w:val="26"/>
          <w:szCs w:val="26"/>
        </w:rPr>
        <w:t xml:space="preserve">considerata l’evoluzione dello scenario epidemiologico, il carattere particolarmente diffusivo dell’epidemia di COVID-19 e l’incremento del numero di casi sul territorio, in conformità a tutte le disposizioni legislative poste in essere dalle autorità competenti per </w:t>
      </w:r>
      <w:r w:rsidR="00D50BE5">
        <w:rPr>
          <w:sz w:val="26"/>
          <w:szCs w:val="26"/>
        </w:rPr>
        <w:t xml:space="preserve">la lotta a </w:t>
      </w:r>
      <w:r w:rsidR="00563899" w:rsidRPr="00780A67">
        <w:rPr>
          <w:sz w:val="26"/>
          <w:szCs w:val="26"/>
        </w:rPr>
        <w:t>t</w:t>
      </w:r>
      <w:r w:rsidR="00B512F6">
        <w:rPr>
          <w:sz w:val="26"/>
          <w:szCs w:val="26"/>
        </w:rPr>
        <w:t xml:space="preserve">ale epidemia, </w:t>
      </w:r>
      <w:r w:rsidR="00350CC5" w:rsidRPr="00780A67">
        <w:rPr>
          <w:sz w:val="26"/>
          <w:szCs w:val="26"/>
        </w:rPr>
        <w:t xml:space="preserve">effettuata un’analisi accurata </w:t>
      </w:r>
      <w:r w:rsidR="00350CC5">
        <w:rPr>
          <w:sz w:val="26"/>
          <w:szCs w:val="26"/>
        </w:rPr>
        <w:t>de</w:t>
      </w:r>
      <w:r w:rsidR="00B512F6">
        <w:rPr>
          <w:sz w:val="26"/>
          <w:szCs w:val="26"/>
        </w:rPr>
        <w:t>ll’</w:t>
      </w:r>
      <w:r w:rsidR="00563899" w:rsidRPr="00780A67">
        <w:rPr>
          <w:sz w:val="26"/>
          <w:szCs w:val="26"/>
        </w:rPr>
        <w:t>organizzazione</w:t>
      </w:r>
      <w:r w:rsidR="00B512F6">
        <w:rPr>
          <w:sz w:val="26"/>
          <w:szCs w:val="26"/>
        </w:rPr>
        <w:t xml:space="preserve"> delle diverse lavorazioni</w:t>
      </w:r>
      <w:r w:rsidR="00350CC5">
        <w:rPr>
          <w:sz w:val="26"/>
          <w:szCs w:val="26"/>
        </w:rPr>
        <w:t>, delle possibili interferenze in cantiere e</w:t>
      </w:r>
      <w:r w:rsidR="00563899" w:rsidRPr="00780A67">
        <w:rPr>
          <w:sz w:val="26"/>
          <w:szCs w:val="26"/>
        </w:rPr>
        <w:t xml:space="preserve"> delle possibili situazioni di pericolo </w:t>
      </w:r>
      <w:r w:rsidR="00350CC5">
        <w:rPr>
          <w:sz w:val="26"/>
          <w:szCs w:val="26"/>
        </w:rPr>
        <w:t xml:space="preserve">che si potranno venire a creare </w:t>
      </w:r>
      <w:r w:rsidR="00563899" w:rsidRPr="00780A67">
        <w:rPr>
          <w:sz w:val="26"/>
          <w:szCs w:val="26"/>
        </w:rPr>
        <w:t>nello svolgimento dell</w:t>
      </w:r>
      <w:r w:rsidR="00B512F6">
        <w:rPr>
          <w:sz w:val="26"/>
          <w:szCs w:val="26"/>
        </w:rPr>
        <w:t xml:space="preserve">e </w:t>
      </w:r>
      <w:r w:rsidR="00350CC5">
        <w:rPr>
          <w:sz w:val="26"/>
          <w:szCs w:val="26"/>
        </w:rPr>
        <w:t xml:space="preserve">varie </w:t>
      </w:r>
      <w:r w:rsidR="00563899" w:rsidRPr="00780A67">
        <w:rPr>
          <w:sz w:val="26"/>
          <w:szCs w:val="26"/>
        </w:rPr>
        <w:t>attività lavorativ</w:t>
      </w:r>
      <w:r w:rsidR="00B512F6">
        <w:rPr>
          <w:sz w:val="26"/>
          <w:szCs w:val="26"/>
        </w:rPr>
        <w:t>e, adotta</w:t>
      </w:r>
      <w:r w:rsidR="00563899" w:rsidRPr="00780A67">
        <w:rPr>
          <w:sz w:val="26"/>
          <w:szCs w:val="26"/>
        </w:rPr>
        <w:t xml:space="preserve"> il presente Protocollo </w:t>
      </w:r>
      <w:r w:rsidR="004E7578">
        <w:rPr>
          <w:sz w:val="26"/>
          <w:szCs w:val="26"/>
        </w:rPr>
        <w:t xml:space="preserve">che elenca </w:t>
      </w:r>
      <w:r w:rsidR="00563899" w:rsidRPr="00780A67">
        <w:rPr>
          <w:sz w:val="26"/>
          <w:szCs w:val="26"/>
        </w:rPr>
        <w:t xml:space="preserve">tutte le misure di sicurezza che devono essere </w:t>
      </w:r>
      <w:r w:rsidR="00B512F6">
        <w:rPr>
          <w:sz w:val="26"/>
          <w:szCs w:val="26"/>
        </w:rPr>
        <w:t xml:space="preserve">intraprese </w:t>
      </w:r>
      <w:r w:rsidR="00563899" w:rsidRPr="00780A67">
        <w:rPr>
          <w:sz w:val="26"/>
          <w:szCs w:val="26"/>
        </w:rPr>
        <w:t>da</w:t>
      </w:r>
      <w:r>
        <w:rPr>
          <w:sz w:val="26"/>
          <w:szCs w:val="26"/>
        </w:rPr>
        <w:t>lle imprese esecutrici, dai lavoratori autonomi e dai loro</w:t>
      </w:r>
      <w:r w:rsidR="00563899" w:rsidRPr="00780A67">
        <w:rPr>
          <w:sz w:val="26"/>
          <w:szCs w:val="26"/>
        </w:rPr>
        <w:t xml:space="preserve"> dipendenti </w:t>
      </w:r>
      <w:r>
        <w:rPr>
          <w:sz w:val="26"/>
          <w:szCs w:val="26"/>
        </w:rPr>
        <w:t xml:space="preserve">presenti in cantiere </w:t>
      </w:r>
      <w:r w:rsidR="00A57C63" w:rsidRPr="00780A67">
        <w:rPr>
          <w:sz w:val="26"/>
          <w:szCs w:val="26"/>
        </w:rPr>
        <w:t xml:space="preserve">per il contrasto e il contenimento della </w:t>
      </w:r>
      <w:r w:rsidR="00436CB4">
        <w:rPr>
          <w:sz w:val="26"/>
          <w:szCs w:val="26"/>
        </w:rPr>
        <w:t>diffusione del virus</w:t>
      </w:r>
      <w:r w:rsidR="00563899" w:rsidRPr="00780A67">
        <w:rPr>
          <w:sz w:val="26"/>
          <w:szCs w:val="26"/>
        </w:rPr>
        <w:t>.</w:t>
      </w:r>
    </w:p>
    <w:p w:rsidR="00A57C63" w:rsidRPr="00C24740" w:rsidRDefault="00A57C63" w:rsidP="003F3F02">
      <w:pPr>
        <w:rPr>
          <w:b/>
          <w:sz w:val="28"/>
          <w:szCs w:val="28"/>
        </w:rPr>
      </w:pPr>
    </w:p>
    <w:p w:rsidR="00260C28" w:rsidRPr="00C24740" w:rsidRDefault="00260C28" w:rsidP="003F3F02">
      <w:pPr>
        <w:pStyle w:val="TITOLOPARAGRAFO"/>
      </w:pPr>
      <w:bookmarkStart w:id="5" w:name="_Toc39066141"/>
      <w:r w:rsidRPr="00C24740">
        <w:t>RIFERIMENTI NORMATIVI</w:t>
      </w:r>
      <w:bookmarkEnd w:id="3"/>
      <w:bookmarkEnd w:id="5"/>
      <w:r w:rsidRPr="00C24740">
        <w:t xml:space="preserve"> </w:t>
      </w:r>
    </w:p>
    <w:p w:rsidR="00955418" w:rsidRPr="00780A67" w:rsidRDefault="00955418" w:rsidP="003F3F02">
      <w:pPr>
        <w:pStyle w:val="Paragrafoelenco"/>
        <w:numPr>
          <w:ilvl w:val="0"/>
          <w:numId w:val="8"/>
        </w:numPr>
        <w:rPr>
          <w:sz w:val="26"/>
          <w:szCs w:val="26"/>
        </w:rPr>
      </w:pPr>
      <w:r w:rsidRPr="00780A67">
        <w:rPr>
          <w:sz w:val="26"/>
          <w:szCs w:val="26"/>
        </w:rPr>
        <w:t>Decreto legge 23 febbraio 2020, n. 6</w:t>
      </w:r>
    </w:p>
    <w:p w:rsidR="00955418" w:rsidRPr="00780A67" w:rsidRDefault="00955418" w:rsidP="003F3F02">
      <w:pPr>
        <w:pStyle w:val="Paragrafoelenco"/>
        <w:numPr>
          <w:ilvl w:val="0"/>
          <w:numId w:val="8"/>
        </w:numPr>
        <w:rPr>
          <w:sz w:val="26"/>
          <w:szCs w:val="26"/>
        </w:rPr>
      </w:pPr>
      <w:r w:rsidRPr="00780A67">
        <w:rPr>
          <w:sz w:val="26"/>
          <w:szCs w:val="26"/>
        </w:rPr>
        <w:t>DPCM 8 marzo 2020 e DPCM 9 marzo 2020</w:t>
      </w:r>
    </w:p>
    <w:p w:rsidR="00430DFA" w:rsidRPr="00780A67" w:rsidRDefault="00430DFA" w:rsidP="003F3F02">
      <w:pPr>
        <w:pStyle w:val="Paragrafoelenco"/>
        <w:numPr>
          <w:ilvl w:val="0"/>
          <w:numId w:val="8"/>
        </w:numPr>
        <w:rPr>
          <w:sz w:val="26"/>
          <w:szCs w:val="26"/>
        </w:rPr>
      </w:pPr>
      <w:r w:rsidRPr="00780A67">
        <w:rPr>
          <w:sz w:val="26"/>
          <w:szCs w:val="26"/>
        </w:rPr>
        <w:t>DPCM 11 marzo 2020</w:t>
      </w:r>
    </w:p>
    <w:p w:rsidR="00260C28" w:rsidRPr="00780A67" w:rsidRDefault="00260C28" w:rsidP="003F3F02">
      <w:pPr>
        <w:pStyle w:val="Paragrafoelenco"/>
        <w:numPr>
          <w:ilvl w:val="0"/>
          <w:numId w:val="8"/>
        </w:numPr>
        <w:rPr>
          <w:sz w:val="26"/>
          <w:szCs w:val="26"/>
        </w:rPr>
      </w:pPr>
      <w:r w:rsidRPr="00780A67">
        <w:rPr>
          <w:sz w:val="26"/>
          <w:szCs w:val="26"/>
        </w:rPr>
        <w:t>Decreto legge 17 marzo 2020, n. 18</w:t>
      </w:r>
    </w:p>
    <w:p w:rsidR="00260C28" w:rsidRDefault="00260C28" w:rsidP="003F3F02">
      <w:pPr>
        <w:pStyle w:val="Paragrafoelenco"/>
        <w:numPr>
          <w:ilvl w:val="0"/>
          <w:numId w:val="8"/>
        </w:numPr>
        <w:rPr>
          <w:sz w:val="26"/>
          <w:szCs w:val="26"/>
        </w:rPr>
      </w:pPr>
      <w:r w:rsidRPr="00780A67">
        <w:rPr>
          <w:sz w:val="26"/>
          <w:szCs w:val="26"/>
        </w:rPr>
        <w:t>Protocollo condiviso di regolazione delle misure per il contrasto e il contenimento della diffusione del virus Covid-19 negli ambienti di lavoro - 14 marzo 2020</w:t>
      </w:r>
    </w:p>
    <w:p w:rsidR="00CC2AE3" w:rsidRPr="00CC2AE3" w:rsidRDefault="00CC2AE3" w:rsidP="003F3F02">
      <w:pPr>
        <w:pStyle w:val="Paragrafoelenco"/>
        <w:numPr>
          <w:ilvl w:val="0"/>
          <w:numId w:val="8"/>
        </w:numPr>
        <w:rPr>
          <w:sz w:val="26"/>
          <w:szCs w:val="26"/>
        </w:rPr>
      </w:pPr>
      <w:r w:rsidRPr="00CC2AE3">
        <w:rPr>
          <w:sz w:val="26"/>
          <w:szCs w:val="26"/>
        </w:rPr>
        <w:t>DPCM 10 aprile 2020</w:t>
      </w:r>
    </w:p>
    <w:p w:rsidR="00CC2AE3" w:rsidRPr="00CC2AE3" w:rsidRDefault="00CC2AE3" w:rsidP="003F3F02">
      <w:pPr>
        <w:pStyle w:val="Paragrafoelenco"/>
        <w:numPr>
          <w:ilvl w:val="0"/>
          <w:numId w:val="8"/>
        </w:numPr>
        <w:rPr>
          <w:sz w:val="26"/>
          <w:szCs w:val="26"/>
        </w:rPr>
      </w:pPr>
      <w:r w:rsidRPr="00CC2AE3">
        <w:rPr>
          <w:sz w:val="26"/>
          <w:szCs w:val="26"/>
        </w:rPr>
        <w:t xml:space="preserve">Protocollo condiviso di regolazione delle misure per il contrasto e il contenimento della diffusione del virus Covid-19 negli ambienti di lavoro – </w:t>
      </w:r>
      <w:r>
        <w:rPr>
          <w:sz w:val="26"/>
          <w:szCs w:val="26"/>
        </w:rPr>
        <w:t>integrazione del 24 aprile 2020</w:t>
      </w:r>
    </w:p>
    <w:p w:rsidR="006F061E" w:rsidRDefault="006F061E" w:rsidP="003F3F02">
      <w:pPr>
        <w:rPr>
          <w:b/>
          <w:sz w:val="28"/>
          <w:szCs w:val="28"/>
        </w:rPr>
      </w:pPr>
      <w:r>
        <w:rPr>
          <w:b/>
          <w:sz w:val="28"/>
          <w:szCs w:val="28"/>
        </w:rPr>
        <w:br w:type="page"/>
      </w:r>
    </w:p>
    <w:p w:rsidR="00260C28" w:rsidRPr="00A00262" w:rsidRDefault="00260C28" w:rsidP="003F3F02">
      <w:pPr>
        <w:pStyle w:val="TITOLOPARAGRAFO"/>
        <w:numPr>
          <w:ilvl w:val="0"/>
          <w:numId w:val="13"/>
        </w:numPr>
      </w:pPr>
      <w:bookmarkStart w:id="6" w:name="_Toc35530607"/>
      <w:bookmarkStart w:id="7" w:name="_Toc39066142"/>
      <w:r w:rsidRPr="00A00262">
        <w:lastRenderedPageBreak/>
        <w:t>INFORMAZIONE</w:t>
      </w:r>
      <w:bookmarkEnd w:id="6"/>
      <w:bookmarkEnd w:id="7"/>
    </w:p>
    <w:p w:rsidR="009D416A" w:rsidRPr="009D416A" w:rsidRDefault="009D416A" w:rsidP="003F3F02">
      <w:pPr>
        <w:rPr>
          <w:sz w:val="26"/>
          <w:szCs w:val="26"/>
        </w:rPr>
      </w:pPr>
      <w:r w:rsidRPr="009D416A">
        <w:rPr>
          <w:sz w:val="26"/>
          <w:szCs w:val="26"/>
        </w:rPr>
        <w:t>Le informazioni</w:t>
      </w:r>
      <w:r w:rsidR="00BA2E54">
        <w:rPr>
          <w:sz w:val="26"/>
          <w:szCs w:val="26"/>
        </w:rPr>
        <w:t>,</w:t>
      </w:r>
      <w:r w:rsidR="00BA2E54" w:rsidRPr="00BA2E54">
        <w:rPr>
          <w:sz w:val="26"/>
          <w:szCs w:val="26"/>
        </w:rPr>
        <w:t xml:space="preserve"> </w:t>
      </w:r>
      <w:r w:rsidR="00BA2E54" w:rsidRPr="009D416A">
        <w:rPr>
          <w:sz w:val="26"/>
          <w:szCs w:val="26"/>
        </w:rPr>
        <w:t>le disposizioni</w:t>
      </w:r>
      <w:r w:rsidR="00BA2E54">
        <w:rPr>
          <w:sz w:val="26"/>
          <w:szCs w:val="26"/>
        </w:rPr>
        <w:t xml:space="preserve"> e</w:t>
      </w:r>
      <w:r w:rsidRPr="009D416A">
        <w:rPr>
          <w:sz w:val="26"/>
          <w:szCs w:val="26"/>
        </w:rPr>
        <w:t xml:space="preserve"> le misure di sicurezza contenute nel presente </w:t>
      </w:r>
      <w:r w:rsidR="00BA2E54" w:rsidRPr="00BA2E54">
        <w:rPr>
          <w:i/>
          <w:sz w:val="26"/>
          <w:szCs w:val="26"/>
        </w:rPr>
        <w:t>Protocollo</w:t>
      </w:r>
      <w:r w:rsidR="00BA2E54" w:rsidRPr="00BA2E54">
        <w:rPr>
          <w:b/>
          <w:i/>
          <w:sz w:val="50"/>
          <w:szCs w:val="50"/>
        </w:rPr>
        <w:t xml:space="preserve"> </w:t>
      </w:r>
      <w:r w:rsidR="00BA2E54" w:rsidRPr="00BA2E54">
        <w:rPr>
          <w:i/>
          <w:sz w:val="26"/>
          <w:szCs w:val="26"/>
        </w:rPr>
        <w:t>per il contrasto e il contenimento del contagio da covid-19 in cantiere</w:t>
      </w:r>
      <w:r w:rsidR="00BA2E54">
        <w:rPr>
          <w:sz w:val="26"/>
          <w:szCs w:val="26"/>
        </w:rPr>
        <w:t xml:space="preserve"> </w:t>
      </w:r>
      <w:r w:rsidRPr="009D416A">
        <w:rPr>
          <w:sz w:val="26"/>
          <w:szCs w:val="26"/>
        </w:rPr>
        <w:t xml:space="preserve">dovranno essere </w:t>
      </w:r>
      <w:r w:rsidR="00BA2E54">
        <w:rPr>
          <w:sz w:val="26"/>
          <w:szCs w:val="26"/>
        </w:rPr>
        <w:t xml:space="preserve">trasmesse </w:t>
      </w:r>
      <w:r w:rsidR="00861408">
        <w:rPr>
          <w:sz w:val="26"/>
          <w:szCs w:val="26"/>
        </w:rPr>
        <w:t>dal</w:t>
      </w:r>
      <w:r w:rsidR="00E5233C">
        <w:rPr>
          <w:sz w:val="26"/>
          <w:szCs w:val="26"/>
        </w:rPr>
        <w:t xml:space="preserve"> datore di lavoro</w:t>
      </w:r>
      <w:r w:rsidR="00861408">
        <w:rPr>
          <w:sz w:val="26"/>
          <w:szCs w:val="26"/>
        </w:rPr>
        <w:t xml:space="preserve"> </w:t>
      </w:r>
      <w:r w:rsidR="00BA2E54">
        <w:rPr>
          <w:sz w:val="26"/>
          <w:szCs w:val="26"/>
        </w:rPr>
        <w:t>a integrazione del P</w:t>
      </w:r>
      <w:r w:rsidR="00BA2E54" w:rsidRPr="009D416A">
        <w:rPr>
          <w:sz w:val="26"/>
          <w:szCs w:val="26"/>
        </w:rPr>
        <w:t xml:space="preserve">iano di </w:t>
      </w:r>
      <w:r w:rsidR="00BA2E54">
        <w:rPr>
          <w:sz w:val="26"/>
          <w:szCs w:val="26"/>
        </w:rPr>
        <w:t>S</w:t>
      </w:r>
      <w:r w:rsidR="00BA2E54" w:rsidRPr="009D416A">
        <w:rPr>
          <w:sz w:val="26"/>
          <w:szCs w:val="26"/>
        </w:rPr>
        <w:t xml:space="preserve">icurezza </w:t>
      </w:r>
      <w:r w:rsidR="00BA2E54">
        <w:rPr>
          <w:sz w:val="26"/>
          <w:szCs w:val="26"/>
        </w:rPr>
        <w:t>e Coordinamento del cantiere alle</w:t>
      </w:r>
      <w:r w:rsidRPr="009D416A">
        <w:rPr>
          <w:sz w:val="26"/>
          <w:szCs w:val="26"/>
        </w:rPr>
        <w:t xml:space="preserve"> imprese</w:t>
      </w:r>
      <w:r w:rsidR="00BA2E54">
        <w:rPr>
          <w:sz w:val="26"/>
          <w:szCs w:val="26"/>
        </w:rPr>
        <w:t xml:space="preserve"> esecutrici, a tutti gli eventuali subappaltatori, siano essi imprese o lavoratori autonomi, a tutti i fornitori, corrieri o visitatori che per qualsiasi motivo dovessero avere accesso al cantiere.</w:t>
      </w:r>
    </w:p>
    <w:p w:rsidR="00260C28" w:rsidRPr="00780A67" w:rsidRDefault="00861408" w:rsidP="003F3F02">
      <w:pPr>
        <w:rPr>
          <w:sz w:val="26"/>
          <w:szCs w:val="26"/>
        </w:rPr>
      </w:pPr>
      <w:r>
        <w:rPr>
          <w:sz w:val="26"/>
          <w:szCs w:val="26"/>
        </w:rPr>
        <w:t>A tale scopo</w:t>
      </w:r>
      <w:r w:rsidR="00E5675A">
        <w:rPr>
          <w:sz w:val="26"/>
          <w:szCs w:val="26"/>
        </w:rPr>
        <w:t xml:space="preserve"> il</w:t>
      </w:r>
      <w:r w:rsidR="00E5233C">
        <w:rPr>
          <w:sz w:val="26"/>
          <w:szCs w:val="26"/>
        </w:rPr>
        <w:t xml:space="preserve"> datore di lavoro</w:t>
      </w:r>
      <w:r>
        <w:rPr>
          <w:sz w:val="26"/>
          <w:szCs w:val="26"/>
        </w:rPr>
        <w:t xml:space="preserve"> consegna e/o affigge a</w:t>
      </w:r>
      <w:r w:rsidR="001427A0" w:rsidRPr="00780A67">
        <w:rPr>
          <w:sz w:val="26"/>
          <w:szCs w:val="26"/>
        </w:rPr>
        <w:t>ll’entrata</w:t>
      </w:r>
      <w:r>
        <w:rPr>
          <w:sz w:val="26"/>
          <w:szCs w:val="26"/>
        </w:rPr>
        <w:t xml:space="preserve"> del cantiere</w:t>
      </w:r>
      <w:r w:rsidR="001427A0" w:rsidRPr="00780A67">
        <w:rPr>
          <w:sz w:val="26"/>
          <w:szCs w:val="26"/>
        </w:rPr>
        <w:t xml:space="preserve"> e nei luoghi maggiormente</w:t>
      </w:r>
      <w:r w:rsidR="004E7578">
        <w:rPr>
          <w:sz w:val="26"/>
          <w:szCs w:val="26"/>
        </w:rPr>
        <w:t xml:space="preserve"> frequentati</w:t>
      </w:r>
      <w:r>
        <w:rPr>
          <w:sz w:val="26"/>
          <w:szCs w:val="26"/>
        </w:rPr>
        <w:t>,</w:t>
      </w:r>
      <w:r w:rsidR="000F4EFF" w:rsidRPr="00780A67">
        <w:rPr>
          <w:sz w:val="26"/>
          <w:szCs w:val="26"/>
        </w:rPr>
        <w:t xml:space="preserve"> appositi </w:t>
      </w:r>
      <w:proofErr w:type="spellStart"/>
      <w:r w:rsidR="000F4EFF" w:rsidRPr="00780A67">
        <w:rPr>
          <w:sz w:val="26"/>
          <w:szCs w:val="26"/>
        </w:rPr>
        <w:t>depliants</w:t>
      </w:r>
      <w:proofErr w:type="spellEnd"/>
      <w:r w:rsidR="000F4EFF" w:rsidRPr="00780A67">
        <w:rPr>
          <w:sz w:val="26"/>
          <w:szCs w:val="26"/>
        </w:rPr>
        <w:t xml:space="preserve"> informativi e cartelli contenenti tutte le disposizioni di sicurezza necessarie</w:t>
      </w:r>
      <w:r>
        <w:rPr>
          <w:sz w:val="26"/>
          <w:szCs w:val="26"/>
        </w:rPr>
        <w:t>.</w:t>
      </w:r>
    </w:p>
    <w:p w:rsidR="00260C28" w:rsidRPr="00780A67" w:rsidRDefault="00260C28" w:rsidP="003F3F02">
      <w:pPr>
        <w:rPr>
          <w:sz w:val="26"/>
          <w:szCs w:val="26"/>
        </w:rPr>
      </w:pPr>
      <w:r w:rsidRPr="00780A67">
        <w:rPr>
          <w:sz w:val="26"/>
          <w:szCs w:val="26"/>
        </w:rPr>
        <w:t>In particolare, le informazioni riguardano:</w:t>
      </w:r>
    </w:p>
    <w:p w:rsidR="00E5233C" w:rsidRPr="00E5233C" w:rsidRDefault="00E5233C" w:rsidP="003F3F02">
      <w:pPr>
        <w:numPr>
          <w:ilvl w:val="0"/>
          <w:numId w:val="9"/>
        </w:numPr>
        <w:rPr>
          <w:sz w:val="26"/>
          <w:szCs w:val="26"/>
        </w:rPr>
      </w:pPr>
      <w:r w:rsidRPr="00E5233C">
        <w:rPr>
          <w:sz w:val="26"/>
          <w:szCs w:val="26"/>
        </w:rPr>
        <w:t>I lavoratori, prima dell’accesso al cantiere edile potranno essere sottoposti al controllo della temperatura corporea. Se tale temperatura risulterà superiore ai 37,5°, non sarà consentito</w:t>
      </w:r>
      <w:r w:rsidR="00E24C05">
        <w:rPr>
          <w:sz w:val="26"/>
          <w:szCs w:val="26"/>
        </w:rPr>
        <w:t xml:space="preserve"> l’accesso ai luoghi di lavoro. </w:t>
      </w:r>
      <w:r w:rsidR="00E24C05" w:rsidRPr="00E24C05">
        <w:rPr>
          <w:sz w:val="26"/>
          <w:szCs w:val="26"/>
        </w:rPr>
        <w:t>Le persone in tale condizione saranno momentaneamente isolate e fornite di mascherine non dovranno recarsi al Pronto Soccorso e/o nelle infermerie di sede, ma dovranno contattare nel più breve tempo possibile il proprio medico curante e seguire le sue indicazioni.</w:t>
      </w:r>
      <w:r w:rsidR="00E24C05" w:rsidRPr="00E24C05">
        <w:t xml:space="preserve"> </w:t>
      </w:r>
      <w:r w:rsidR="00E24C05" w:rsidRPr="00E24C05">
        <w:rPr>
          <w:sz w:val="26"/>
          <w:szCs w:val="26"/>
        </w:rPr>
        <w:t>Il datore di lavoro, nel caso esegua le operazioni di controllo della temperatura e quelle conseguenti, lo farà nel pieno rispetto della privacy, secondo le modalità indicate nel Protocollo nazionale.</w:t>
      </w:r>
      <w:r w:rsidR="00E24C05">
        <w:rPr>
          <w:sz w:val="26"/>
          <w:szCs w:val="26"/>
        </w:rPr>
        <w:t xml:space="preserve"> </w:t>
      </w:r>
    </w:p>
    <w:p w:rsidR="00260C28" w:rsidRPr="00780A67" w:rsidRDefault="00260C28" w:rsidP="003F3F02">
      <w:pPr>
        <w:numPr>
          <w:ilvl w:val="0"/>
          <w:numId w:val="9"/>
        </w:numPr>
        <w:rPr>
          <w:sz w:val="26"/>
          <w:szCs w:val="26"/>
        </w:rPr>
      </w:pPr>
      <w:r w:rsidRPr="00780A67">
        <w:rPr>
          <w:sz w:val="26"/>
          <w:szCs w:val="26"/>
        </w:rPr>
        <w:t>la consapevolezza e l’accettazione del fatto di non poter fare ingresso o di poter permanere in</w:t>
      </w:r>
      <w:r w:rsidR="003D0A39">
        <w:rPr>
          <w:sz w:val="26"/>
          <w:szCs w:val="26"/>
        </w:rPr>
        <w:t xml:space="preserve"> cantiere</w:t>
      </w:r>
      <w:r w:rsidRPr="00780A67">
        <w:rPr>
          <w:sz w:val="26"/>
          <w:szCs w:val="26"/>
        </w:rPr>
        <w:t xml:space="preserve"> e di doverlo dichiarare tempestivamente laddove, anche successivamente all’ingresso, sussistano le condizioni di pericolo (sintomi di influenza, temperatura, provenienza da zone a rischio o contatto con persone positive al virus </w:t>
      </w:r>
      <w:r w:rsidR="00E5233C">
        <w:rPr>
          <w:sz w:val="26"/>
          <w:szCs w:val="26"/>
        </w:rPr>
        <w:t xml:space="preserve">nei 14 giorni precedenti, ecc.) in cui i provvedimenti dell’autorità impongono di informare il medico di famiglia e l’autorità sanitarie e di rimanere al proprio domicilio; </w:t>
      </w:r>
    </w:p>
    <w:p w:rsidR="00260C28" w:rsidRPr="00780A67" w:rsidRDefault="00260C28" w:rsidP="003F3F02">
      <w:pPr>
        <w:numPr>
          <w:ilvl w:val="0"/>
          <w:numId w:val="9"/>
        </w:numPr>
        <w:rPr>
          <w:sz w:val="26"/>
          <w:szCs w:val="26"/>
        </w:rPr>
      </w:pPr>
      <w:r w:rsidRPr="00780A67">
        <w:rPr>
          <w:sz w:val="26"/>
          <w:szCs w:val="26"/>
        </w:rPr>
        <w:t>l’impegno a rispettare tutte le disposizioni delle autorità e del datore di la</w:t>
      </w:r>
      <w:r w:rsidR="00DC429E">
        <w:rPr>
          <w:sz w:val="26"/>
          <w:szCs w:val="26"/>
        </w:rPr>
        <w:t>voro nel fare accesso in cantiere</w:t>
      </w:r>
      <w:r w:rsidRPr="00780A67">
        <w:rPr>
          <w:sz w:val="26"/>
          <w:szCs w:val="26"/>
        </w:rPr>
        <w:t xml:space="preserve"> (in particolare, mantenere la distanza di sicurezza, osservare le regole di igiene delle mani e tenere comportamenti corretti sul piano dell’igiene);</w:t>
      </w:r>
    </w:p>
    <w:p w:rsidR="00260C28" w:rsidRDefault="00260C28" w:rsidP="003F3F02">
      <w:pPr>
        <w:numPr>
          <w:ilvl w:val="0"/>
          <w:numId w:val="9"/>
        </w:numPr>
        <w:rPr>
          <w:sz w:val="26"/>
          <w:szCs w:val="26"/>
        </w:rPr>
      </w:pPr>
      <w:r w:rsidRPr="00780A67">
        <w:rPr>
          <w:sz w:val="26"/>
          <w:szCs w:val="26"/>
        </w:rPr>
        <w:t>l’impegno a informare tempestivamente e responsabilmente il datore di lavoro della presenza di qualsiasi sintomo influenzale durante l’espletamento della prestazione lavorativa, avendo cura di rimanere ad adeguata distanza dalle persone presenti.</w:t>
      </w:r>
    </w:p>
    <w:p w:rsidR="00E5233C" w:rsidRDefault="00E5233C" w:rsidP="003F3F02">
      <w:pPr>
        <w:numPr>
          <w:ilvl w:val="0"/>
          <w:numId w:val="9"/>
        </w:numPr>
        <w:rPr>
          <w:sz w:val="26"/>
          <w:szCs w:val="26"/>
        </w:rPr>
      </w:pPr>
      <w:r w:rsidRPr="00E5233C">
        <w:rPr>
          <w:sz w:val="26"/>
          <w:szCs w:val="26"/>
        </w:rPr>
        <w:lastRenderedPageBreak/>
        <w:t xml:space="preserve">Il datore di lavoro informa preventivamente le imprese esecutrici e chi intende fare ingresso in cantiere, della preclusione dell’accesso a chi, negli ultimi 14 giorni, abbia avuto contatti con soggetti risultati positivi al COVID-19 o provenga da zone a rischio secondo le indicazioni dell’OMS. Per questi casi si fa riferimento al Decreto legge n. 6 del 23/02/2020, art. 1, </w:t>
      </w:r>
      <w:proofErr w:type="spellStart"/>
      <w:r w:rsidRPr="00E5233C">
        <w:rPr>
          <w:sz w:val="26"/>
          <w:szCs w:val="26"/>
        </w:rPr>
        <w:t>lett</w:t>
      </w:r>
      <w:proofErr w:type="spellEnd"/>
      <w:r w:rsidRPr="00E5233C">
        <w:rPr>
          <w:sz w:val="26"/>
          <w:szCs w:val="26"/>
        </w:rPr>
        <w:t>. h) e i).</w:t>
      </w:r>
    </w:p>
    <w:p w:rsidR="00E5233C" w:rsidRDefault="00E5233C" w:rsidP="003F3F02">
      <w:pPr>
        <w:ind w:left="720"/>
        <w:rPr>
          <w:sz w:val="26"/>
          <w:szCs w:val="26"/>
        </w:rPr>
      </w:pPr>
    </w:p>
    <w:p w:rsidR="00260C28" w:rsidRPr="00A00262" w:rsidRDefault="00260C28" w:rsidP="003F3F02">
      <w:pPr>
        <w:pStyle w:val="TITOLOPARAGRAFO"/>
        <w:numPr>
          <w:ilvl w:val="0"/>
          <w:numId w:val="13"/>
        </w:numPr>
      </w:pPr>
      <w:bookmarkStart w:id="8" w:name="_Toc35530608"/>
      <w:bookmarkStart w:id="9" w:name="_Toc39066143"/>
      <w:r w:rsidRPr="00A00262">
        <w:t xml:space="preserve">MODALITÀ DI </w:t>
      </w:r>
      <w:r w:rsidR="00E5233C">
        <w:t>ACCESSO DEI FORNITORI ESTERNI I</w:t>
      </w:r>
      <w:r w:rsidRPr="00A00262">
        <w:t xml:space="preserve">N </w:t>
      </w:r>
      <w:bookmarkEnd w:id="8"/>
      <w:r w:rsidR="00186CC6">
        <w:t>CANTIERE</w:t>
      </w:r>
      <w:bookmarkEnd w:id="9"/>
    </w:p>
    <w:p w:rsidR="00E5233C" w:rsidRPr="00E5233C" w:rsidRDefault="00E5233C" w:rsidP="003F3F02">
      <w:pPr>
        <w:rPr>
          <w:sz w:val="26"/>
          <w:szCs w:val="26"/>
        </w:rPr>
      </w:pPr>
      <w:r w:rsidRPr="00E5233C">
        <w:rPr>
          <w:sz w:val="26"/>
          <w:szCs w:val="26"/>
        </w:rPr>
        <w:t>Per l’accesso di fornitori esterni sono state individuate procedure di ingresso, transito e uscita, mediante modalità, percorsi e tempistiche predefinite, al fine di ridurre le occasioni di contatto con il personale in forza nel cantiere, con integrazione in appendice nel Piano di Sicurezza e Coordinamento.</w:t>
      </w:r>
    </w:p>
    <w:p w:rsidR="00E5233C" w:rsidRPr="00E5233C" w:rsidRDefault="00E5233C" w:rsidP="003F3F02">
      <w:pPr>
        <w:rPr>
          <w:sz w:val="26"/>
          <w:szCs w:val="26"/>
        </w:rPr>
      </w:pPr>
      <w:r w:rsidRPr="00E5233C">
        <w:rPr>
          <w:sz w:val="26"/>
          <w:szCs w:val="26"/>
        </w:rPr>
        <w:t>Se possibile, gli autisti dei mezzi di trasporto devono rimanere a bordo dei propri mezzi: non è consentito l’accesso ai baraccamenti o locali chiusi del cantiere per nessun motivo. Per le necessarie attività di approntamento delle attività di carico e scarico, il trasportatore dovrà attenersi alla rigorosa distanza di un metro.</w:t>
      </w:r>
    </w:p>
    <w:p w:rsidR="00E5233C" w:rsidRPr="00E5233C" w:rsidRDefault="00E5233C" w:rsidP="003F3F02">
      <w:pPr>
        <w:rPr>
          <w:sz w:val="26"/>
          <w:szCs w:val="26"/>
        </w:rPr>
      </w:pPr>
      <w:r w:rsidRPr="00E5233C">
        <w:rPr>
          <w:sz w:val="26"/>
          <w:szCs w:val="26"/>
        </w:rPr>
        <w:t>Per fornitori/trasportatori e/o altro personale esterno sono stati individuati/installati servizi igienici dedicati; è fatto divieto di utilizzo di quelli dei lavoratori del cantiere e garantire un</w:t>
      </w:r>
      <w:r w:rsidR="00E24C05">
        <w:rPr>
          <w:sz w:val="26"/>
          <w:szCs w:val="26"/>
        </w:rPr>
        <w:t>a adeguata pulizia giornaliera.</w:t>
      </w:r>
    </w:p>
    <w:p w:rsidR="00633AD5" w:rsidRDefault="00E5233C" w:rsidP="003F3F02">
      <w:pPr>
        <w:rPr>
          <w:sz w:val="26"/>
          <w:szCs w:val="26"/>
        </w:rPr>
      </w:pPr>
      <w:r w:rsidRPr="00E5233C">
        <w:rPr>
          <w:sz w:val="26"/>
          <w:szCs w:val="26"/>
        </w:rPr>
        <w:t>Ove presente un servizio di trasporto organizzato dal datore di lavoro per raggiungere il cantiere, va garantita e rispettata la sicurezza dei lavoratori lungo ogni spostamento, se del caso facendo ricorso ad un numero maggiore di mezzi,</w:t>
      </w:r>
      <w:r w:rsidR="00E24C05">
        <w:rPr>
          <w:sz w:val="26"/>
          <w:szCs w:val="26"/>
        </w:rPr>
        <w:t xml:space="preserve"> </w:t>
      </w:r>
      <w:r w:rsidR="00E24C05" w:rsidRPr="00E24C05">
        <w:rPr>
          <w:sz w:val="26"/>
          <w:szCs w:val="26"/>
        </w:rPr>
        <w:t>e/o prevedendo ingressi e o uscite dal cantiere con orari flessibili e scaglionati</w:t>
      </w:r>
      <w:r w:rsidR="00E24C05">
        <w:rPr>
          <w:sz w:val="26"/>
          <w:szCs w:val="26"/>
        </w:rPr>
        <w:t>,</w:t>
      </w:r>
      <w:r w:rsidRPr="00E5233C">
        <w:rPr>
          <w:sz w:val="26"/>
          <w:szCs w:val="26"/>
        </w:rPr>
        <w:t xml:space="preserve"> oppure riconoscendo aumenti temporanei delle indennità specifiche, come da contrattazione collettiva, per l’uso del mezzo proprio.</w:t>
      </w:r>
      <w:r w:rsidR="00E24C05">
        <w:rPr>
          <w:sz w:val="26"/>
          <w:szCs w:val="26"/>
        </w:rPr>
        <w:t xml:space="preserve"> In ogni caso, occorre assicurare la pulizia con specifici detergenti delle maniglie di portiere e finestrini, volante, cambio, ecc. mantenendo una corretta aerazione all’interno del veicolo.</w:t>
      </w:r>
    </w:p>
    <w:p w:rsidR="00484477" w:rsidRPr="00350BA1" w:rsidRDefault="00484477" w:rsidP="003F3F02">
      <w:pPr>
        <w:rPr>
          <w:sz w:val="26"/>
          <w:szCs w:val="26"/>
        </w:rPr>
      </w:pPr>
    </w:p>
    <w:p w:rsidR="00260C28" w:rsidRPr="00A00262" w:rsidRDefault="00260C28" w:rsidP="003F3F02">
      <w:pPr>
        <w:pStyle w:val="TITOLOPARAGRAFO"/>
        <w:numPr>
          <w:ilvl w:val="0"/>
          <w:numId w:val="13"/>
        </w:numPr>
      </w:pPr>
      <w:bookmarkStart w:id="10" w:name="_Toc35530610"/>
      <w:bookmarkStart w:id="11" w:name="_Toc39066144"/>
      <w:r w:rsidRPr="00A00262">
        <w:t xml:space="preserve">PULIZIA E SANIFICAZIONE IN </w:t>
      </w:r>
      <w:bookmarkEnd w:id="10"/>
      <w:r w:rsidR="00A717B9">
        <w:t>CANTIERE</w:t>
      </w:r>
      <w:bookmarkEnd w:id="11"/>
    </w:p>
    <w:p w:rsidR="00F66790" w:rsidRDefault="00FA1DB3" w:rsidP="003F3F02">
      <w:pPr>
        <w:pStyle w:val="Paragrafoelenco"/>
        <w:numPr>
          <w:ilvl w:val="0"/>
          <w:numId w:val="14"/>
        </w:numPr>
        <w:rPr>
          <w:sz w:val="26"/>
          <w:szCs w:val="26"/>
        </w:rPr>
      </w:pPr>
      <w:bookmarkStart w:id="12" w:name="_Toc35530611"/>
      <w:r w:rsidRPr="00F66790">
        <w:rPr>
          <w:sz w:val="26"/>
          <w:szCs w:val="26"/>
        </w:rPr>
        <w:t>Il datore di lavoro</w:t>
      </w:r>
      <w:r w:rsidR="00A717B9" w:rsidRPr="00F66790">
        <w:rPr>
          <w:sz w:val="26"/>
          <w:szCs w:val="26"/>
        </w:rPr>
        <w:t xml:space="preserve"> deve garantire la pulizia giornaliera e la sanificazione periodica dei locali chiusi, baraccamenti e servizi presenti in cantiere (spogli</w:t>
      </w:r>
      <w:r w:rsidRPr="00F66790">
        <w:rPr>
          <w:sz w:val="26"/>
          <w:szCs w:val="26"/>
        </w:rPr>
        <w:t>atoio, mensa-ristoro, wc, ecc.), limitando l’accesso contemporaneo a tali luoghi.</w:t>
      </w:r>
      <w:r w:rsidR="00E660EA" w:rsidRPr="00F66790">
        <w:rPr>
          <w:sz w:val="26"/>
          <w:szCs w:val="26"/>
        </w:rPr>
        <w:t xml:space="preserve"> </w:t>
      </w:r>
      <w:r w:rsidR="00A717B9" w:rsidRPr="00F66790">
        <w:rPr>
          <w:sz w:val="26"/>
          <w:szCs w:val="26"/>
        </w:rPr>
        <w:br/>
        <w:t>Ai fini della sanificazione e dell’igienizzazione,</w:t>
      </w:r>
      <w:r w:rsidR="007E1116" w:rsidRPr="00F66790">
        <w:rPr>
          <w:sz w:val="26"/>
          <w:szCs w:val="26"/>
        </w:rPr>
        <w:t xml:space="preserve"> vanno incluse</w:t>
      </w:r>
      <w:r w:rsidR="00A717B9" w:rsidRPr="00F66790">
        <w:rPr>
          <w:sz w:val="26"/>
          <w:szCs w:val="26"/>
        </w:rPr>
        <w:t xml:space="preserve"> anche le cabine di guida/pilotaggio dei mezzi operanti in cantiere ad uso promiscuo (ad . es. gru, </w:t>
      </w:r>
      <w:r w:rsidR="00A717B9" w:rsidRPr="00F66790">
        <w:rPr>
          <w:sz w:val="26"/>
          <w:szCs w:val="26"/>
        </w:rPr>
        <w:lastRenderedPageBreak/>
        <w:t>escavatori, piattaforme..) le auto di servizio, anche se a noleggio</w:t>
      </w:r>
      <w:r w:rsidR="00E660EA" w:rsidRPr="00F66790">
        <w:rPr>
          <w:sz w:val="26"/>
          <w:szCs w:val="26"/>
        </w:rPr>
        <w:t>.</w:t>
      </w:r>
      <w:r w:rsidR="00A717B9" w:rsidRPr="00F66790">
        <w:rPr>
          <w:sz w:val="26"/>
          <w:szCs w:val="26"/>
        </w:rPr>
        <w:t xml:space="preserve"> Particolare attenzione andrà rivolta alle super</w:t>
      </w:r>
      <w:r w:rsidR="00804B3F" w:rsidRPr="00F66790">
        <w:rPr>
          <w:sz w:val="26"/>
          <w:szCs w:val="26"/>
        </w:rPr>
        <w:t>fici toccate con più frequenza:</w:t>
      </w:r>
      <w:r w:rsidR="00A717B9" w:rsidRPr="00F66790">
        <w:rPr>
          <w:sz w:val="26"/>
          <w:szCs w:val="26"/>
        </w:rPr>
        <w:t xml:space="preserve"> volante, maniglie, quadri di comando, ecc.</w:t>
      </w:r>
    </w:p>
    <w:p w:rsidR="0055422B" w:rsidRDefault="00F66790" w:rsidP="003F3F02">
      <w:pPr>
        <w:pStyle w:val="Paragrafoelenco"/>
        <w:numPr>
          <w:ilvl w:val="0"/>
          <w:numId w:val="14"/>
        </w:numPr>
        <w:rPr>
          <w:sz w:val="26"/>
          <w:szCs w:val="26"/>
        </w:rPr>
      </w:pPr>
      <w:r>
        <w:rPr>
          <w:sz w:val="26"/>
          <w:szCs w:val="26"/>
        </w:rPr>
        <w:t>Il datore di lavoro verifica la corretta pulizia degli strumenti individuali di lavoro impedendone l’uso promiscuo, fornendo anche specifico detergente e rendendolo disponibile in cantiere sia prima che durante che al termine della prestazione di lavoro.</w:t>
      </w:r>
    </w:p>
    <w:p w:rsidR="0055422B" w:rsidRPr="0055422B" w:rsidRDefault="0055422B" w:rsidP="003F3F02">
      <w:pPr>
        <w:pStyle w:val="Paragrafoelenco"/>
        <w:numPr>
          <w:ilvl w:val="0"/>
          <w:numId w:val="14"/>
        </w:numPr>
        <w:rPr>
          <w:sz w:val="26"/>
          <w:szCs w:val="26"/>
        </w:rPr>
      </w:pPr>
      <w:r w:rsidRPr="0055422B">
        <w:rPr>
          <w:sz w:val="26"/>
          <w:szCs w:val="26"/>
        </w:rPr>
        <w:t xml:space="preserve">Il  datore  di lavoro  deve  verificare  l'avvenuta sanificazione  di  tutti gli alloggiamenti  e  di tutti i locali, compresi quelli all’esterno del cantiere ma utilizzati per tale finalità, nonché dei mezzi d’opera  dopo  ciascun  utilizzo,  presenti  nel  cantiere  e  nelle  strutture  esterne  private  utilizzate </w:t>
      </w:r>
    </w:p>
    <w:p w:rsidR="0055422B" w:rsidRPr="00585952" w:rsidRDefault="0055422B" w:rsidP="00585952">
      <w:pPr>
        <w:pStyle w:val="Paragrafoelenco"/>
        <w:rPr>
          <w:sz w:val="26"/>
          <w:szCs w:val="26"/>
        </w:rPr>
      </w:pPr>
      <w:r w:rsidRPr="0055422B">
        <w:rPr>
          <w:sz w:val="26"/>
          <w:szCs w:val="26"/>
        </w:rPr>
        <w:t xml:space="preserve">sempre per le finalità del cantiere; </w:t>
      </w:r>
    </w:p>
    <w:p w:rsidR="0055422B" w:rsidRDefault="0055422B" w:rsidP="003F3F02">
      <w:pPr>
        <w:pStyle w:val="Paragrafoelenco"/>
        <w:numPr>
          <w:ilvl w:val="0"/>
          <w:numId w:val="14"/>
        </w:numPr>
        <w:rPr>
          <w:sz w:val="26"/>
          <w:szCs w:val="26"/>
        </w:rPr>
      </w:pPr>
      <w:r w:rsidRPr="0055422B">
        <w:rPr>
          <w:sz w:val="26"/>
          <w:szCs w:val="26"/>
        </w:rPr>
        <w:t>nel caso di presenza di una persona con COVID-19 all’interno del cantiere si procede alla pulizia e sanificazione dei locali, alloggiamenti e mezzi secondo le disposizioni della circolare n. 5443  del  22  febbraio  2020  del  Ministero  della  Salute  nonché,  laddove  necessario,  alla  loro ventilazione</w:t>
      </w:r>
      <w:r>
        <w:rPr>
          <w:sz w:val="26"/>
          <w:szCs w:val="26"/>
        </w:rPr>
        <w:t xml:space="preserve">; </w:t>
      </w:r>
    </w:p>
    <w:p w:rsidR="0055422B" w:rsidRPr="0055422B" w:rsidRDefault="0055422B" w:rsidP="003F3F02">
      <w:pPr>
        <w:pStyle w:val="Paragrafoelenco"/>
        <w:numPr>
          <w:ilvl w:val="0"/>
          <w:numId w:val="14"/>
        </w:numPr>
        <w:rPr>
          <w:sz w:val="26"/>
          <w:szCs w:val="26"/>
        </w:rPr>
      </w:pPr>
      <w:r w:rsidRPr="0055422B">
        <w:rPr>
          <w:sz w:val="26"/>
          <w:szCs w:val="26"/>
        </w:rPr>
        <w:t xml:space="preserve">La  periodicità  della  </w:t>
      </w:r>
      <w:proofErr w:type="spellStart"/>
      <w:r w:rsidRPr="0055422B">
        <w:rPr>
          <w:sz w:val="26"/>
          <w:szCs w:val="26"/>
        </w:rPr>
        <w:t>saniﬁcazione</w:t>
      </w:r>
      <w:proofErr w:type="spellEnd"/>
      <w:r w:rsidRPr="0055422B">
        <w:rPr>
          <w:sz w:val="26"/>
          <w:szCs w:val="26"/>
        </w:rPr>
        <w:t xml:space="preserve">  verrà  stabilita  dal  datore  di  lavoro  in  relazione  alle caratteristiche  ed  agli  utilizzi  dei  locali  e  mezzi  di  trasporto,  previa  consultazione  del  medico competente  aziendale  e  del  Responsabile  di  servizio  di  prevenzione  e  protezione,  dei Rappresentanti dei lavoratori per la sicurezza (RLS o RSLT territorialmente competente); </w:t>
      </w:r>
    </w:p>
    <w:p w:rsidR="0055422B" w:rsidRPr="0055422B" w:rsidRDefault="0055422B" w:rsidP="003F3F02">
      <w:pPr>
        <w:pStyle w:val="Paragrafoelenco"/>
        <w:numPr>
          <w:ilvl w:val="0"/>
          <w:numId w:val="14"/>
        </w:numPr>
        <w:rPr>
          <w:sz w:val="26"/>
          <w:szCs w:val="26"/>
        </w:rPr>
      </w:pPr>
      <w:r w:rsidRPr="0055422B">
        <w:rPr>
          <w:sz w:val="26"/>
          <w:szCs w:val="26"/>
        </w:rPr>
        <w:t>Nelle  aziende  che  effettuano  le  operazioni  di  pulizia  e  sanificazione  vanno  definiti  i protocolli  di  intervento  specifici  in  comune  accordo  co</w:t>
      </w:r>
      <w:r>
        <w:rPr>
          <w:sz w:val="26"/>
          <w:szCs w:val="26"/>
        </w:rPr>
        <w:t xml:space="preserve">n </w:t>
      </w:r>
      <w:r w:rsidRPr="0055422B">
        <w:rPr>
          <w:sz w:val="26"/>
          <w:szCs w:val="26"/>
        </w:rPr>
        <w:t xml:space="preserve">Rappresentanti  dei  lavoratori  per  la sicurezza (RLS o RSLT territorialmente competente); </w:t>
      </w:r>
    </w:p>
    <w:p w:rsidR="0055422B" w:rsidRPr="0055422B" w:rsidRDefault="0055422B" w:rsidP="003F3F02">
      <w:pPr>
        <w:pStyle w:val="Paragrafoelenco"/>
        <w:numPr>
          <w:ilvl w:val="0"/>
          <w:numId w:val="14"/>
        </w:numPr>
        <w:rPr>
          <w:sz w:val="26"/>
          <w:szCs w:val="26"/>
        </w:rPr>
      </w:pPr>
      <w:r w:rsidRPr="0055422B">
        <w:rPr>
          <w:sz w:val="26"/>
          <w:szCs w:val="26"/>
        </w:rPr>
        <w:t>Gli  operatori  che  eseguono  i  lavori  di  pulizia  e  sanificaz</w:t>
      </w:r>
      <w:r>
        <w:rPr>
          <w:sz w:val="26"/>
          <w:szCs w:val="26"/>
        </w:rPr>
        <w:t xml:space="preserve">ione  debbono  inderogabilmente </w:t>
      </w:r>
      <w:r w:rsidRPr="0055422B">
        <w:rPr>
          <w:sz w:val="26"/>
          <w:szCs w:val="26"/>
        </w:rPr>
        <w:t xml:space="preserve">essere dotati di tutti gli indumenti e i dispositivi di protezione individuale; </w:t>
      </w:r>
    </w:p>
    <w:p w:rsidR="00633AD5" w:rsidRPr="00494F59" w:rsidRDefault="0055422B" w:rsidP="003F3F02">
      <w:pPr>
        <w:pStyle w:val="Paragrafoelenco"/>
        <w:numPr>
          <w:ilvl w:val="0"/>
          <w:numId w:val="14"/>
        </w:numPr>
        <w:rPr>
          <w:sz w:val="26"/>
          <w:szCs w:val="26"/>
        </w:rPr>
      </w:pPr>
      <w:r w:rsidRPr="0055422B">
        <w:rPr>
          <w:sz w:val="26"/>
          <w:szCs w:val="26"/>
        </w:rPr>
        <w:t xml:space="preserve">Le azioni di </w:t>
      </w:r>
      <w:proofErr w:type="spellStart"/>
      <w:r w:rsidRPr="0055422B">
        <w:rPr>
          <w:sz w:val="26"/>
          <w:szCs w:val="26"/>
        </w:rPr>
        <w:t>saniﬁcazione</w:t>
      </w:r>
      <w:proofErr w:type="spellEnd"/>
      <w:r w:rsidRPr="0055422B">
        <w:rPr>
          <w:sz w:val="26"/>
          <w:szCs w:val="26"/>
        </w:rPr>
        <w:t xml:space="preserve"> devono prevedere attività eseguite utilizzando prodotti aventi le caratteristiche indicate nella circolare n 5443 del 22 febbraio 2020 del Ministero della Salute;</w:t>
      </w:r>
      <w:r w:rsidR="00804B3F" w:rsidRPr="0055422B">
        <w:rPr>
          <w:sz w:val="26"/>
          <w:szCs w:val="26"/>
        </w:rPr>
        <w:br/>
      </w:r>
    </w:p>
    <w:p w:rsidR="00260C28" w:rsidRPr="00A00262" w:rsidRDefault="00260C28" w:rsidP="003F3F02">
      <w:pPr>
        <w:pStyle w:val="TITOLOPARAGRAFO"/>
        <w:numPr>
          <w:ilvl w:val="0"/>
          <w:numId w:val="13"/>
        </w:numPr>
      </w:pPr>
      <w:bookmarkStart w:id="13" w:name="_Toc39066145"/>
      <w:r w:rsidRPr="00A00262">
        <w:t>PRECAUZIONI IGIENICHE PERSONALI</w:t>
      </w:r>
      <w:bookmarkEnd w:id="12"/>
      <w:bookmarkEnd w:id="13"/>
    </w:p>
    <w:p w:rsidR="00260C28" w:rsidRPr="00494F59" w:rsidRDefault="00260C28" w:rsidP="003F3F02">
      <w:pPr>
        <w:pStyle w:val="Paragrafoelenco"/>
        <w:numPr>
          <w:ilvl w:val="0"/>
          <w:numId w:val="15"/>
        </w:numPr>
        <w:rPr>
          <w:sz w:val="26"/>
          <w:szCs w:val="26"/>
        </w:rPr>
      </w:pPr>
      <w:r w:rsidRPr="00494F59">
        <w:rPr>
          <w:sz w:val="26"/>
          <w:szCs w:val="26"/>
        </w:rPr>
        <w:t>È obbligatorio ch</w:t>
      </w:r>
      <w:r w:rsidR="0069280A" w:rsidRPr="00494F59">
        <w:rPr>
          <w:sz w:val="26"/>
          <w:szCs w:val="26"/>
        </w:rPr>
        <w:t>e le persone presenti in cantiere</w:t>
      </w:r>
      <w:r w:rsidRPr="00494F59">
        <w:rPr>
          <w:sz w:val="26"/>
          <w:szCs w:val="26"/>
        </w:rPr>
        <w:t xml:space="preserve"> adottino tutte le precauzioni igieni</w:t>
      </w:r>
      <w:r w:rsidR="00494F59" w:rsidRPr="00494F59">
        <w:rPr>
          <w:sz w:val="26"/>
          <w:szCs w:val="26"/>
        </w:rPr>
        <w:t xml:space="preserve">che, in particolare per le mani, anche durante l’ esecuzione delle lavorazioni; </w:t>
      </w:r>
    </w:p>
    <w:p w:rsidR="006F061E" w:rsidRPr="007C431C" w:rsidRDefault="0069280A" w:rsidP="003F3F02">
      <w:pPr>
        <w:pStyle w:val="Paragrafoelenco"/>
        <w:numPr>
          <w:ilvl w:val="0"/>
          <w:numId w:val="15"/>
        </w:numPr>
        <w:rPr>
          <w:sz w:val="26"/>
          <w:szCs w:val="26"/>
        </w:rPr>
      </w:pPr>
      <w:r w:rsidRPr="00494F59">
        <w:rPr>
          <w:sz w:val="26"/>
          <w:szCs w:val="26"/>
        </w:rPr>
        <w:t xml:space="preserve">Il datore di lavoro, a tal fine, </w:t>
      </w:r>
      <w:r w:rsidR="00260C28" w:rsidRPr="00494F59">
        <w:rPr>
          <w:sz w:val="26"/>
          <w:szCs w:val="26"/>
        </w:rPr>
        <w:t>mette a disposizione idonei mezzi detergenti per le mani. E’ raccomandata la frequente pulizia delle mani con acqua e sapone.</w:t>
      </w:r>
      <w:bookmarkStart w:id="14" w:name="_Toc35530612"/>
      <w:r w:rsidR="006F061E" w:rsidRPr="007C431C">
        <w:rPr>
          <w:b/>
          <w:sz w:val="28"/>
          <w:szCs w:val="28"/>
        </w:rPr>
        <w:br w:type="page"/>
      </w:r>
    </w:p>
    <w:p w:rsidR="00260C28" w:rsidRPr="00A00262" w:rsidRDefault="00260C28" w:rsidP="003F3F02">
      <w:pPr>
        <w:pStyle w:val="TITOLOPARAGRAFO"/>
        <w:numPr>
          <w:ilvl w:val="0"/>
          <w:numId w:val="13"/>
        </w:numPr>
      </w:pPr>
      <w:bookmarkStart w:id="15" w:name="_Toc39066146"/>
      <w:r w:rsidRPr="00A00262">
        <w:lastRenderedPageBreak/>
        <w:t>DISPOSITIVI DI PROTEZIONE INDIVIDUALE</w:t>
      </w:r>
      <w:bookmarkEnd w:id="14"/>
      <w:bookmarkEnd w:id="15"/>
    </w:p>
    <w:p w:rsidR="00260C28" w:rsidRPr="00A00262" w:rsidRDefault="00260C28" w:rsidP="003F3F02">
      <w:pPr>
        <w:rPr>
          <w:sz w:val="26"/>
          <w:szCs w:val="26"/>
        </w:rPr>
      </w:pPr>
      <w:r w:rsidRPr="00A00262">
        <w:rPr>
          <w:sz w:val="26"/>
          <w:szCs w:val="26"/>
        </w:rPr>
        <w:t>L’adozione delle misure di igiene e dei dispositivi di protezione individuale indicati nel presente Protocollo è fondamentale e, vista l’attuale situazione di emergenza, è evidentemente legata alla disponibilità in commercio. Per questi motivi:</w:t>
      </w:r>
    </w:p>
    <w:p w:rsidR="00260C28" w:rsidRPr="00A00262" w:rsidRDefault="00260C28" w:rsidP="003F3F02">
      <w:pPr>
        <w:numPr>
          <w:ilvl w:val="0"/>
          <w:numId w:val="11"/>
        </w:numPr>
        <w:rPr>
          <w:sz w:val="26"/>
          <w:szCs w:val="26"/>
        </w:rPr>
      </w:pPr>
      <w:r w:rsidRPr="00A00262">
        <w:rPr>
          <w:sz w:val="26"/>
          <w:szCs w:val="26"/>
        </w:rPr>
        <w:t>le mascherine dovranno essere utilizzate in conformità a quanto previsto dalle indicazioni dell’Organizzazione mondiale della sanità.</w:t>
      </w:r>
    </w:p>
    <w:p w:rsidR="00260C28" w:rsidRPr="00A00262" w:rsidRDefault="00260C28" w:rsidP="003F3F02">
      <w:pPr>
        <w:numPr>
          <w:ilvl w:val="0"/>
          <w:numId w:val="11"/>
        </w:numPr>
        <w:rPr>
          <w:sz w:val="26"/>
          <w:szCs w:val="26"/>
        </w:rPr>
      </w:pPr>
      <w:r w:rsidRPr="00A00262">
        <w:rPr>
          <w:sz w:val="26"/>
          <w:szCs w:val="26"/>
        </w:rPr>
        <w:t>data la situazione di emergenza, in caso di difficoltà di approvvigionamento e alla sola finalità di evitare la diffusione del virus, potranno essere utilizzate mascherine la cui tipologia corrisponda alle indicazioni dall’autorità sanitaria</w:t>
      </w:r>
      <w:r w:rsidR="00033E97">
        <w:rPr>
          <w:sz w:val="26"/>
          <w:szCs w:val="26"/>
        </w:rPr>
        <w:t xml:space="preserve"> e del coordinatore per l’esecuzione dei lavori ove nominato ai sensi del </w:t>
      </w:r>
      <w:proofErr w:type="spellStart"/>
      <w:r w:rsidR="00033E97">
        <w:rPr>
          <w:sz w:val="26"/>
          <w:szCs w:val="26"/>
        </w:rPr>
        <w:t>Dlgs</w:t>
      </w:r>
      <w:proofErr w:type="spellEnd"/>
      <w:r w:rsidR="00033E97">
        <w:rPr>
          <w:sz w:val="26"/>
          <w:szCs w:val="26"/>
        </w:rPr>
        <w:t xml:space="preserve"> 81/08</w:t>
      </w:r>
    </w:p>
    <w:p w:rsidR="00260C28" w:rsidRPr="00A00262" w:rsidRDefault="00260C28" w:rsidP="003F3F02">
      <w:pPr>
        <w:numPr>
          <w:ilvl w:val="0"/>
          <w:numId w:val="11"/>
        </w:numPr>
        <w:rPr>
          <w:sz w:val="26"/>
          <w:szCs w:val="26"/>
        </w:rPr>
      </w:pPr>
      <w:r w:rsidRPr="00A00262">
        <w:rPr>
          <w:sz w:val="26"/>
          <w:szCs w:val="26"/>
        </w:rPr>
        <w:t>è favorita la preparazione da parte</w:t>
      </w:r>
      <w:r w:rsidR="007342CD">
        <w:rPr>
          <w:sz w:val="26"/>
          <w:szCs w:val="26"/>
        </w:rPr>
        <w:t xml:space="preserve"> del datore di lavoro</w:t>
      </w:r>
      <w:r w:rsidRPr="00A00262">
        <w:rPr>
          <w:sz w:val="26"/>
          <w:szCs w:val="26"/>
        </w:rPr>
        <w:t xml:space="preserve"> del liquido detergente secondo le indicazioni dell’OMS (</w:t>
      </w:r>
      <w:hyperlink r:id="rId9" w:history="1">
        <w:r w:rsidRPr="00A00262">
          <w:rPr>
            <w:rStyle w:val="Collegamentoipertestuale"/>
            <w:sz w:val="26"/>
            <w:szCs w:val="26"/>
          </w:rPr>
          <w:t>https://www.who.int/gpsc/5may/Guide_to_Local_Production.pdf</w:t>
        </w:r>
      </w:hyperlink>
      <w:r w:rsidRPr="00A00262">
        <w:rPr>
          <w:sz w:val="26"/>
          <w:szCs w:val="26"/>
        </w:rPr>
        <w:t>).</w:t>
      </w:r>
    </w:p>
    <w:p w:rsidR="00D74879" w:rsidRDefault="00260C28" w:rsidP="003F3F02">
      <w:pPr>
        <w:pStyle w:val="Paragrafoelenco"/>
        <w:numPr>
          <w:ilvl w:val="0"/>
          <w:numId w:val="11"/>
        </w:numPr>
        <w:rPr>
          <w:sz w:val="26"/>
          <w:szCs w:val="26"/>
        </w:rPr>
      </w:pPr>
      <w:r w:rsidRPr="00033E97">
        <w:rPr>
          <w:sz w:val="26"/>
          <w:szCs w:val="26"/>
        </w:rPr>
        <w:t xml:space="preserve">Qualora il lavoro imponga di lavorare a distanza interpersonale minore di un metro e non siano possibili altre soluzioni organizzative è comunque necessario </w:t>
      </w:r>
      <w:r w:rsidR="007342CD" w:rsidRPr="00033E97">
        <w:rPr>
          <w:sz w:val="26"/>
          <w:szCs w:val="26"/>
        </w:rPr>
        <w:t>per tutti i lavoratori coinvo</w:t>
      </w:r>
      <w:r w:rsidR="009219EB" w:rsidRPr="00033E97">
        <w:rPr>
          <w:sz w:val="26"/>
          <w:szCs w:val="26"/>
        </w:rPr>
        <w:t>l</w:t>
      </w:r>
      <w:r w:rsidR="007342CD" w:rsidRPr="00033E97">
        <w:rPr>
          <w:sz w:val="26"/>
          <w:szCs w:val="26"/>
        </w:rPr>
        <w:t xml:space="preserve">ti </w:t>
      </w:r>
      <w:r w:rsidRPr="00033E97">
        <w:rPr>
          <w:sz w:val="26"/>
          <w:szCs w:val="26"/>
        </w:rPr>
        <w:t>l’uso delle mascherine, e altri dispositivi di protezione (guanti, occhiali, tute, cuffie, camici, ecc.). conformi alle disposizi</w:t>
      </w:r>
      <w:r w:rsidR="00633AD5" w:rsidRPr="00033E97">
        <w:rPr>
          <w:sz w:val="26"/>
          <w:szCs w:val="26"/>
        </w:rPr>
        <w:t xml:space="preserve">oni delle autorità </w:t>
      </w:r>
      <w:r w:rsidRPr="00033E97">
        <w:rPr>
          <w:sz w:val="26"/>
          <w:szCs w:val="26"/>
        </w:rPr>
        <w:t>sanitarie.</w:t>
      </w:r>
      <w:r w:rsidR="009219EB" w:rsidRPr="00033E97">
        <w:rPr>
          <w:sz w:val="26"/>
          <w:szCs w:val="26"/>
        </w:rPr>
        <w:t xml:space="preserve"> In tale evenienza, in mancanza di idonei DPI, le lavorazioni dovranno essere sospese con il ricorso, se necessario agli ammortizzatori sociali previsti dal DL 18 del 17/03/2020 per il tempo strettamente necessario al reperimento degli idonei DPI.</w:t>
      </w:r>
      <w:bookmarkStart w:id="16" w:name="_Toc35530613"/>
    </w:p>
    <w:p w:rsidR="00033E97" w:rsidRDefault="00D74879" w:rsidP="003F3F02">
      <w:pPr>
        <w:pStyle w:val="Paragrafoelenco"/>
        <w:numPr>
          <w:ilvl w:val="0"/>
          <w:numId w:val="11"/>
        </w:numPr>
        <w:rPr>
          <w:sz w:val="26"/>
          <w:szCs w:val="26"/>
        </w:rPr>
      </w:pPr>
      <w:r>
        <w:rPr>
          <w:sz w:val="26"/>
          <w:szCs w:val="26"/>
        </w:rPr>
        <w:t>I</w:t>
      </w:r>
      <w:r w:rsidR="00033E97" w:rsidRPr="00033E97">
        <w:rPr>
          <w:sz w:val="26"/>
          <w:szCs w:val="26"/>
        </w:rPr>
        <w:t>l coordinatore per l'esecuzione dei lavori ove nominato ai sensi del Decreto legislativo 9 aprile 2008, n. 81 provvede al riguardo ad integrare il Piano di sicurezza e di coordinamento e la relativa stima dei costi con tutti i dispositivi ritenuti necessari; il coordinatore per la sicurezza in fase  di  progettazione,  con  il  coinvolgimento  del  RLS  o,  ove  non  presente,  del  RLST,  adegua  la progettazione del cantiere alle misure contenute nel presente protocollo, assicurandone la concreta attuazione;</w:t>
      </w:r>
    </w:p>
    <w:p w:rsidR="00033E97" w:rsidRPr="00033E97" w:rsidRDefault="00033E97" w:rsidP="003F3F02">
      <w:pPr>
        <w:pStyle w:val="Paragrafoelenco"/>
        <w:numPr>
          <w:ilvl w:val="0"/>
          <w:numId w:val="11"/>
        </w:numPr>
        <w:rPr>
          <w:sz w:val="26"/>
          <w:szCs w:val="26"/>
        </w:rPr>
      </w:pPr>
      <w:r w:rsidRPr="00033E97">
        <w:rPr>
          <w:sz w:val="26"/>
          <w:szCs w:val="26"/>
        </w:rPr>
        <w:t xml:space="preserve"> </w:t>
      </w:r>
      <w:r>
        <w:rPr>
          <w:sz w:val="26"/>
          <w:szCs w:val="26"/>
        </w:rPr>
        <w:t>I</w:t>
      </w:r>
      <w:r w:rsidRPr="00033E97">
        <w:rPr>
          <w:sz w:val="26"/>
          <w:szCs w:val="26"/>
        </w:rPr>
        <w:t xml:space="preserve">l  datore  di  lavoro  provvede  a  rinnovare  a  tutti  i  lavoratori  gli  indumenti  da  lavoro prevedendo la distribuzione a tutte le maestranze impegnate nelle lavorazioni di tutti i dispositivi individuale di protezione anche con tute usa e getta; </w:t>
      </w:r>
    </w:p>
    <w:p w:rsidR="00633AD5" w:rsidRPr="00033E97" w:rsidRDefault="00033E97" w:rsidP="003F3F02">
      <w:pPr>
        <w:pStyle w:val="Paragrafoelenco"/>
        <w:numPr>
          <w:ilvl w:val="0"/>
          <w:numId w:val="11"/>
        </w:numPr>
        <w:rPr>
          <w:sz w:val="26"/>
          <w:szCs w:val="26"/>
        </w:rPr>
      </w:pPr>
      <w:r w:rsidRPr="00033E97">
        <w:rPr>
          <w:sz w:val="26"/>
          <w:szCs w:val="26"/>
        </w:rPr>
        <w:t>il  datore  di  lavoro  si  assicura  che  in  ogni  cantiere  di  gran</w:t>
      </w:r>
      <w:r>
        <w:rPr>
          <w:sz w:val="26"/>
          <w:szCs w:val="26"/>
        </w:rPr>
        <w:t xml:space="preserve">di  dimensioni  per  numero  di </w:t>
      </w:r>
      <w:r w:rsidRPr="00033E97">
        <w:rPr>
          <w:sz w:val="26"/>
          <w:szCs w:val="26"/>
        </w:rPr>
        <w:t xml:space="preserve">occupati (superiore a 250 unità) sia attivo il presidio sanitario e, laddove obbligatorio, l’apposito servizio medico e apposito pronto intervento; per tutti gli altri cantieri, tali attività sono svolte dagli addetti  al  primo  soccorso,  già  nominati,  </w:t>
      </w:r>
      <w:r w:rsidRPr="00033E97">
        <w:rPr>
          <w:sz w:val="26"/>
          <w:szCs w:val="26"/>
        </w:rPr>
        <w:lastRenderedPageBreak/>
        <w:t>previa  adeguata  formazione  e  fornitura  delle  dotazioni necessarie con riferimento alle misure di contenimento della diffusione del virus COVID-19;</w:t>
      </w:r>
    </w:p>
    <w:p w:rsidR="00260C28" w:rsidRPr="00A00262" w:rsidRDefault="00C45A32" w:rsidP="003F3F02">
      <w:pPr>
        <w:pStyle w:val="TITOLOPARAGRAFO"/>
        <w:numPr>
          <w:ilvl w:val="0"/>
          <w:numId w:val="13"/>
        </w:numPr>
      </w:pPr>
      <w:bookmarkStart w:id="17" w:name="_Toc39066147"/>
      <w:r>
        <w:t>GESTIONE</w:t>
      </w:r>
      <w:r w:rsidR="009219EB">
        <w:t xml:space="preserve"> </w:t>
      </w:r>
      <w:r w:rsidR="00260C28" w:rsidRPr="00A00262">
        <w:t>SPAZI COMUNI</w:t>
      </w:r>
      <w:bookmarkEnd w:id="16"/>
      <w:r>
        <w:t xml:space="preserve"> (MENSA E SPOGLIATOI)</w:t>
      </w:r>
      <w:bookmarkEnd w:id="17"/>
    </w:p>
    <w:p w:rsidR="00C45A32" w:rsidRPr="00C45A32" w:rsidRDefault="00260C28" w:rsidP="003F3F02">
      <w:pPr>
        <w:pStyle w:val="Paragrafoelenco"/>
        <w:numPr>
          <w:ilvl w:val="0"/>
          <w:numId w:val="17"/>
        </w:numPr>
        <w:rPr>
          <w:sz w:val="26"/>
          <w:szCs w:val="26"/>
        </w:rPr>
      </w:pPr>
      <w:r w:rsidRPr="00C45A32">
        <w:rPr>
          <w:sz w:val="26"/>
          <w:szCs w:val="26"/>
        </w:rPr>
        <w:t>L’accesso agli spazi com</w:t>
      </w:r>
      <w:r w:rsidR="009219EB" w:rsidRPr="00C45A32">
        <w:rPr>
          <w:sz w:val="26"/>
          <w:szCs w:val="26"/>
        </w:rPr>
        <w:t>uni,</w:t>
      </w:r>
      <w:r w:rsidR="0048527C" w:rsidRPr="00C45A32">
        <w:rPr>
          <w:sz w:val="26"/>
          <w:szCs w:val="26"/>
        </w:rPr>
        <w:t xml:space="preserve"> baraccamenti,</w:t>
      </w:r>
      <w:r w:rsidR="009219EB" w:rsidRPr="00C45A32">
        <w:rPr>
          <w:sz w:val="26"/>
          <w:szCs w:val="26"/>
        </w:rPr>
        <w:t xml:space="preserve"> mense</w:t>
      </w:r>
      <w:r w:rsidRPr="00C45A32">
        <w:rPr>
          <w:sz w:val="26"/>
          <w:szCs w:val="26"/>
        </w:rPr>
        <w:t xml:space="preserve"> e spogliatoi è contingentato, con la previsione di una ventilazione continua dei locali, di un tempo ridotto di sosta all’interno di tali spazi e con il mantenimento della distanza di sicurezza di 1 metro</w:t>
      </w:r>
      <w:r w:rsidR="00C45A32" w:rsidRPr="00C45A32">
        <w:rPr>
          <w:sz w:val="26"/>
          <w:szCs w:val="26"/>
        </w:rPr>
        <w:t xml:space="preserve"> tra le persone che li occupano; nel caso di nel caso in cui sia obbligatorio l’uso, il coordinatore per l'esecuzione dei lavori, ove nominato ai sensi del Decreto legislativo 9  aprile 2008  ,  n.  81,  provvede  al  riguardo  ad  integrare  il  Piano  di  sicurezza  e  di  coordinamento  anche attraverso una turnazione dei lavoratori compatibilmente con le lavorazioni previste in cantiere; </w:t>
      </w:r>
    </w:p>
    <w:p w:rsidR="00C45A32" w:rsidRPr="00C45A32" w:rsidRDefault="00C45A32" w:rsidP="003F3F02">
      <w:pPr>
        <w:pStyle w:val="Paragrafoelenco"/>
        <w:numPr>
          <w:ilvl w:val="0"/>
          <w:numId w:val="16"/>
        </w:numPr>
        <w:rPr>
          <w:sz w:val="26"/>
          <w:szCs w:val="26"/>
        </w:rPr>
      </w:pPr>
      <w:r w:rsidRPr="00C45A32">
        <w:rPr>
          <w:sz w:val="26"/>
          <w:szCs w:val="26"/>
        </w:rPr>
        <w:t>il  datore  di  lavoro  provvede  alla  sanificazione  almeno  giornaliera  ed  alla  or</w:t>
      </w:r>
      <w:r>
        <w:rPr>
          <w:sz w:val="26"/>
          <w:szCs w:val="26"/>
        </w:rPr>
        <w:t xml:space="preserve">ganizzazione </w:t>
      </w:r>
      <w:r w:rsidRPr="00C45A32">
        <w:rPr>
          <w:sz w:val="26"/>
          <w:szCs w:val="26"/>
        </w:rPr>
        <w:t xml:space="preserve">degli spazi per la mensa e degli spogliatoi per lasciare nella disponibilità dei lavoratori luoghi per il deposito degli indumenti da lavoro e garantire loro idonee condizioni igieniche sanitarie. </w:t>
      </w:r>
    </w:p>
    <w:p w:rsidR="00633AD5" w:rsidRDefault="00C45A32" w:rsidP="003F3F02">
      <w:pPr>
        <w:pStyle w:val="Paragrafoelenco"/>
        <w:numPr>
          <w:ilvl w:val="0"/>
          <w:numId w:val="16"/>
        </w:numPr>
        <w:rPr>
          <w:sz w:val="26"/>
          <w:szCs w:val="26"/>
        </w:rPr>
      </w:pPr>
      <w:r w:rsidRPr="00C45A32">
        <w:rPr>
          <w:sz w:val="26"/>
          <w:szCs w:val="26"/>
        </w:rPr>
        <w:t>Occorre garantire la sanificazione periodica e la pulizia giornaliera con appositi detergenti anche delle tastiere dei distributori di bevande;</w:t>
      </w:r>
      <w:bookmarkStart w:id="18" w:name="_Toc35530614"/>
    </w:p>
    <w:p w:rsidR="00C45A32" w:rsidRPr="00C45A32" w:rsidRDefault="00C45A32" w:rsidP="003F3F02">
      <w:pPr>
        <w:pStyle w:val="Paragrafoelenco"/>
        <w:ind w:left="780"/>
        <w:rPr>
          <w:sz w:val="26"/>
          <w:szCs w:val="26"/>
        </w:rPr>
      </w:pPr>
    </w:p>
    <w:p w:rsidR="00260C28" w:rsidRPr="00A00262" w:rsidRDefault="00442939" w:rsidP="003F3F02">
      <w:pPr>
        <w:pStyle w:val="TITOLOPARAGRAFO"/>
        <w:numPr>
          <w:ilvl w:val="0"/>
          <w:numId w:val="13"/>
        </w:numPr>
      </w:pPr>
      <w:bookmarkStart w:id="19" w:name="_Toc39066148"/>
      <w:r>
        <w:t>ORGANIZZAZIONE DEL CANTIERE</w:t>
      </w:r>
      <w:bookmarkEnd w:id="18"/>
      <w:r w:rsidR="00C45A32">
        <w:t xml:space="preserve"> (TURNAZIONE, RIMODULAZIONE DEI CRONOPROGRAMMA DELLE LAVORAZIONI)</w:t>
      </w:r>
      <w:bookmarkEnd w:id="19"/>
    </w:p>
    <w:p w:rsidR="002D2C24" w:rsidRPr="00A00262" w:rsidRDefault="002D2C24" w:rsidP="003F3F02">
      <w:pPr>
        <w:rPr>
          <w:sz w:val="26"/>
          <w:szCs w:val="26"/>
        </w:rPr>
      </w:pPr>
      <w:bookmarkStart w:id="20" w:name="_Toc35530615"/>
      <w:r w:rsidRPr="00A00262">
        <w:rPr>
          <w:sz w:val="26"/>
          <w:szCs w:val="26"/>
        </w:rPr>
        <w:t>In riferimento al DPCM 11 marzo 2020</w:t>
      </w:r>
      <w:r w:rsidR="00C45A32">
        <w:rPr>
          <w:sz w:val="26"/>
          <w:szCs w:val="26"/>
        </w:rPr>
        <w:t xml:space="preserve">, punto 7,limitatamente al periodo dell’emergenza dovuta al COVID – 19 , le imprese potranno, </w:t>
      </w:r>
      <w:r w:rsidRPr="00A00262">
        <w:rPr>
          <w:sz w:val="26"/>
          <w:szCs w:val="26"/>
        </w:rPr>
        <w:t>avendo a riferimento quanto previsto dai CCNL e favorendo così le intese con le rappresentanze sindacali aziendali</w:t>
      </w:r>
      <w:r w:rsidR="00442939">
        <w:rPr>
          <w:sz w:val="26"/>
          <w:szCs w:val="26"/>
        </w:rPr>
        <w:t>, o territoriali di categoria</w:t>
      </w:r>
      <w:r w:rsidR="00C45A32">
        <w:rPr>
          <w:sz w:val="26"/>
          <w:szCs w:val="26"/>
        </w:rPr>
        <w:t>, alla</w:t>
      </w:r>
      <w:r w:rsidR="00052598" w:rsidRPr="00A00262">
        <w:rPr>
          <w:sz w:val="26"/>
          <w:szCs w:val="26"/>
        </w:rPr>
        <w:t xml:space="preserve"> </w:t>
      </w:r>
      <w:r w:rsidR="00442939">
        <w:rPr>
          <w:sz w:val="26"/>
          <w:szCs w:val="26"/>
        </w:rPr>
        <w:t>riorganizzazione del cantiere e del cronoprogramma delle lavorazioni,</w:t>
      </w:r>
      <w:r w:rsidR="00A83911">
        <w:rPr>
          <w:sz w:val="26"/>
          <w:szCs w:val="26"/>
        </w:rPr>
        <w:t xml:space="preserve"> anche attraverso la</w:t>
      </w:r>
      <w:r w:rsidRPr="00A00262">
        <w:rPr>
          <w:sz w:val="26"/>
          <w:szCs w:val="26"/>
        </w:rPr>
        <w:t xml:space="preserve"> turnazione dei</w:t>
      </w:r>
      <w:r w:rsidR="00442939">
        <w:rPr>
          <w:sz w:val="26"/>
          <w:szCs w:val="26"/>
        </w:rPr>
        <w:t xml:space="preserve"> lavoratori</w:t>
      </w:r>
      <w:r w:rsidRPr="00A00262">
        <w:rPr>
          <w:sz w:val="26"/>
          <w:szCs w:val="26"/>
        </w:rPr>
        <w:t xml:space="preserve"> con l’obiettivo di diminuire al massimo i contatti e di creare gruppi autonomi, distinti e riconosc</w:t>
      </w:r>
      <w:r w:rsidR="00A83911">
        <w:rPr>
          <w:sz w:val="26"/>
          <w:szCs w:val="26"/>
        </w:rPr>
        <w:t>ibili e di consentire una diversa articolazione degli orari del cantiere sia per quanto attiene all’apertura, alla sosta e all’uscita.</w:t>
      </w:r>
    </w:p>
    <w:bookmarkEnd w:id="20"/>
    <w:p w:rsidR="00424594" w:rsidRPr="00C24740" w:rsidRDefault="00424594" w:rsidP="003F3F02">
      <w:pPr>
        <w:rPr>
          <w:b/>
          <w:sz w:val="28"/>
          <w:szCs w:val="28"/>
        </w:rPr>
      </w:pPr>
    </w:p>
    <w:p w:rsidR="00260C28" w:rsidRPr="00A00262" w:rsidRDefault="00260C28" w:rsidP="003F3F02">
      <w:pPr>
        <w:pStyle w:val="TITOLOPARAGRAFO"/>
        <w:numPr>
          <w:ilvl w:val="0"/>
          <w:numId w:val="13"/>
        </w:numPr>
      </w:pPr>
      <w:bookmarkStart w:id="21" w:name="_Toc35530617"/>
      <w:bookmarkStart w:id="22" w:name="_Toc39066149"/>
      <w:r w:rsidRPr="00A00262">
        <w:t xml:space="preserve">GESTIONE DI UNA PERSONA SINTOMATICA IN </w:t>
      </w:r>
      <w:bookmarkEnd w:id="21"/>
      <w:r w:rsidR="00E134A5">
        <w:t>CANTIERE</w:t>
      </w:r>
      <w:bookmarkEnd w:id="22"/>
    </w:p>
    <w:p w:rsidR="00260C28" w:rsidRPr="00940A35" w:rsidRDefault="00260C28" w:rsidP="00940A35">
      <w:pPr>
        <w:pStyle w:val="Paragrafoelenco"/>
        <w:numPr>
          <w:ilvl w:val="0"/>
          <w:numId w:val="20"/>
        </w:numPr>
        <w:rPr>
          <w:sz w:val="26"/>
          <w:szCs w:val="26"/>
        </w:rPr>
      </w:pPr>
      <w:r w:rsidRPr="00940A35">
        <w:rPr>
          <w:sz w:val="26"/>
          <w:szCs w:val="26"/>
        </w:rPr>
        <w:t>Nel caso in cui una persona presente in</w:t>
      </w:r>
      <w:r w:rsidR="003F2AF0" w:rsidRPr="00940A35">
        <w:rPr>
          <w:sz w:val="26"/>
          <w:szCs w:val="26"/>
        </w:rPr>
        <w:t xml:space="preserve"> cantiere</w:t>
      </w:r>
      <w:r w:rsidRPr="00940A35">
        <w:rPr>
          <w:sz w:val="26"/>
          <w:szCs w:val="26"/>
        </w:rPr>
        <w:t xml:space="preserve"> sviluppi febbre e sintomi di infezione respiratoria quali la tosse, lo deve dichi</w:t>
      </w:r>
      <w:r w:rsidR="003F2AF0" w:rsidRPr="00940A35">
        <w:rPr>
          <w:sz w:val="26"/>
          <w:szCs w:val="26"/>
        </w:rPr>
        <w:t>arare immediatamente al proprio datore di lavoro, e/o al Coordinatore per la Sicurezza.</w:t>
      </w:r>
      <w:r w:rsidRPr="00940A35">
        <w:rPr>
          <w:sz w:val="26"/>
          <w:szCs w:val="26"/>
        </w:rPr>
        <w:t xml:space="preserve"> </w:t>
      </w:r>
      <w:r w:rsidR="003F2AF0" w:rsidRPr="00940A35">
        <w:rPr>
          <w:sz w:val="26"/>
          <w:szCs w:val="26"/>
        </w:rPr>
        <w:t xml:space="preserve">La persona deve essere isolata </w:t>
      </w:r>
      <w:r w:rsidRPr="00940A35">
        <w:rPr>
          <w:sz w:val="26"/>
          <w:szCs w:val="26"/>
        </w:rPr>
        <w:t>in base alle disposizioni de</w:t>
      </w:r>
      <w:r w:rsidR="003F2AF0" w:rsidRPr="00940A35">
        <w:rPr>
          <w:sz w:val="26"/>
          <w:szCs w:val="26"/>
        </w:rPr>
        <w:t>ll’autorità sanitaria;</w:t>
      </w:r>
      <w:r w:rsidRPr="00940A35">
        <w:rPr>
          <w:sz w:val="26"/>
          <w:szCs w:val="26"/>
        </w:rPr>
        <w:t xml:space="preserve"> </w:t>
      </w:r>
      <w:r w:rsidR="003F2AF0" w:rsidRPr="00940A35">
        <w:rPr>
          <w:sz w:val="26"/>
          <w:szCs w:val="26"/>
        </w:rPr>
        <w:t xml:space="preserve">il datore di lavoro </w:t>
      </w:r>
      <w:r w:rsidRPr="00940A35">
        <w:rPr>
          <w:sz w:val="26"/>
          <w:szCs w:val="26"/>
        </w:rPr>
        <w:t xml:space="preserve">procede </w:t>
      </w:r>
      <w:r w:rsidRPr="00940A35">
        <w:rPr>
          <w:sz w:val="26"/>
          <w:szCs w:val="26"/>
        </w:rPr>
        <w:lastRenderedPageBreak/>
        <w:t>immediatamente ad avvertire le autorità sanitarie competenti e i numeri di emergenza per il COVID-19 forniti dalla Regione o dal Ministero della Salute.</w:t>
      </w:r>
    </w:p>
    <w:p w:rsidR="001B4E9E" w:rsidRPr="00940A35" w:rsidRDefault="003F2AF0" w:rsidP="003F3F02">
      <w:pPr>
        <w:pStyle w:val="Paragrafoelenco"/>
        <w:numPr>
          <w:ilvl w:val="0"/>
          <w:numId w:val="20"/>
        </w:numPr>
        <w:rPr>
          <w:sz w:val="26"/>
          <w:szCs w:val="26"/>
        </w:rPr>
      </w:pPr>
      <w:r w:rsidRPr="00940A35">
        <w:rPr>
          <w:sz w:val="26"/>
          <w:szCs w:val="26"/>
        </w:rPr>
        <w:t xml:space="preserve">Il datore di lavoro </w:t>
      </w:r>
      <w:r w:rsidR="00260C28" w:rsidRPr="00940A35">
        <w:rPr>
          <w:sz w:val="26"/>
          <w:szCs w:val="26"/>
        </w:rPr>
        <w:t>collabora con le Autorità sanitarie per la definizione degli eventuali “contatti stretti” di una persona presente in</w:t>
      </w:r>
      <w:r w:rsidRPr="00940A35">
        <w:rPr>
          <w:sz w:val="26"/>
          <w:szCs w:val="26"/>
        </w:rPr>
        <w:t xml:space="preserve"> cantiere</w:t>
      </w:r>
      <w:r w:rsidR="00260C28" w:rsidRPr="00940A35">
        <w:rPr>
          <w:sz w:val="26"/>
          <w:szCs w:val="26"/>
        </w:rPr>
        <w:t xml:space="preserve"> che sia stata riscontrata positiva al tampone COVID-19. Ciò al fine di permettere alle autorità di applicare le necessarie e opportune misure di quarantena. Nel periodo dell’indagine,</w:t>
      </w:r>
      <w:r w:rsidRPr="00940A35">
        <w:rPr>
          <w:sz w:val="26"/>
          <w:szCs w:val="26"/>
        </w:rPr>
        <w:t xml:space="preserve"> il datore di lavoro</w:t>
      </w:r>
      <w:r w:rsidR="00260C28" w:rsidRPr="00940A35">
        <w:rPr>
          <w:sz w:val="26"/>
          <w:szCs w:val="26"/>
        </w:rPr>
        <w:t xml:space="preserve"> potrà chiedere agli eventuali possibili contatti stretti di lasciare cautelativamente</w:t>
      </w:r>
      <w:r w:rsidRPr="00940A35">
        <w:rPr>
          <w:sz w:val="26"/>
          <w:szCs w:val="26"/>
        </w:rPr>
        <w:t xml:space="preserve"> il cantiere</w:t>
      </w:r>
      <w:r w:rsidR="00260C28" w:rsidRPr="00940A35">
        <w:rPr>
          <w:sz w:val="26"/>
          <w:szCs w:val="26"/>
        </w:rPr>
        <w:t>, secondo le indicazioni dell’Autorità sanitaria.</w:t>
      </w:r>
      <w:r w:rsidR="00940A35">
        <w:rPr>
          <w:sz w:val="26"/>
          <w:szCs w:val="26"/>
        </w:rPr>
        <w:t xml:space="preserve"> </w:t>
      </w:r>
      <w:r w:rsidR="001B4E9E" w:rsidRPr="00940A35">
        <w:rPr>
          <w:sz w:val="26"/>
          <w:szCs w:val="26"/>
        </w:rPr>
        <w:t>Il lavoratore al momento dell’isolamento, deve essere subito dotato ove già non lo fosse, di mascherina chirurgica.</w:t>
      </w:r>
    </w:p>
    <w:p w:rsidR="00424594" w:rsidRPr="00C24740" w:rsidRDefault="00424594" w:rsidP="003F3F02">
      <w:pPr>
        <w:rPr>
          <w:b/>
          <w:sz w:val="28"/>
          <w:szCs w:val="28"/>
        </w:rPr>
      </w:pPr>
    </w:p>
    <w:p w:rsidR="00260C28" w:rsidRPr="00A00262" w:rsidRDefault="00260C28" w:rsidP="003F3F02">
      <w:pPr>
        <w:pStyle w:val="TITOLOPARAGRAFO"/>
        <w:numPr>
          <w:ilvl w:val="0"/>
          <w:numId w:val="13"/>
        </w:numPr>
      </w:pPr>
      <w:bookmarkStart w:id="23" w:name="_Toc35530618"/>
      <w:bookmarkStart w:id="24" w:name="_Toc39066150"/>
      <w:r w:rsidRPr="00A00262">
        <w:t>SORVEGLIANZA SANITARIA/MEDICO COMPETENTE/RLS</w:t>
      </w:r>
      <w:bookmarkEnd w:id="23"/>
      <w:bookmarkEnd w:id="24"/>
    </w:p>
    <w:p w:rsidR="00940A35" w:rsidRDefault="00260C28" w:rsidP="003F3F02">
      <w:pPr>
        <w:pStyle w:val="Paragrafoelenco"/>
        <w:numPr>
          <w:ilvl w:val="0"/>
          <w:numId w:val="21"/>
        </w:numPr>
        <w:rPr>
          <w:sz w:val="26"/>
          <w:szCs w:val="26"/>
        </w:rPr>
      </w:pPr>
      <w:r w:rsidRPr="00940A35">
        <w:rPr>
          <w:sz w:val="26"/>
          <w:szCs w:val="26"/>
        </w:rPr>
        <w:t xml:space="preserve">La sorveglianza sanitaria prosegue rispettando le misure igieniche contenute nelle indicazioni </w:t>
      </w:r>
      <w:r w:rsidR="003F2AF0" w:rsidRPr="00940A35">
        <w:rPr>
          <w:sz w:val="26"/>
          <w:szCs w:val="26"/>
        </w:rPr>
        <w:t>del Ministero della Salute</w:t>
      </w:r>
    </w:p>
    <w:p w:rsidR="00260C28" w:rsidRPr="00940A35" w:rsidRDefault="00260C28" w:rsidP="003F3F02">
      <w:pPr>
        <w:pStyle w:val="Paragrafoelenco"/>
        <w:numPr>
          <w:ilvl w:val="0"/>
          <w:numId w:val="21"/>
        </w:numPr>
        <w:rPr>
          <w:sz w:val="26"/>
          <w:szCs w:val="26"/>
        </w:rPr>
      </w:pPr>
      <w:r w:rsidRPr="00940A35">
        <w:rPr>
          <w:sz w:val="26"/>
          <w:szCs w:val="26"/>
        </w:rPr>
        <w:t>Vanno privilegiate, in questo periodo, le visite preventive, le visite a richiesta e le visite da rientro da malattia.</w:t>
      </w:r>
    </w:p>
    <w:p w:rsidR="00424594" w:rsidRPr="00940A35" w:rsidRDefault="00424594" w:rsidP="00940A35">
      <w:pPr>
        <w:pStyle w:val="Paragrafoelenco"/>
        <w:numPr>
          <w:ilvl w:val="0"/>
          <w:numId w:val="21"/>
        </w:numPr>
        <w:rPr>
          <w:sz w:val="26"/>
          <w:szCs w:val="26"/>
        </w:rPr>
      </w:pPr>
      <w:r w:rsidRPr="00940A35">
        <w:rPr>
          <w:sz w:val="26"/>
          <w:szCs w:val="26"/>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260C28" w:rsidRPr="00940A35" w:rsidRDefault="00260C28" w:rsidP="00940A35">
      <w:pPr>
        <w:pStyle w:val="Paragrafoelenco"/>
        <w:numPr>
          <w:ilvl w:val="0"/>
          <w:numId w:val="21"/>
        </w:numPr>
        <w:rPr>
          <w:sz w:val="26"/>
          <w:szCs w:val="26"/>
        </w:rPr>
      </w:pPr>
      <w:r w:rsidRPr="00940A35">
        <w:rPr>
          <w:sz w:val="26"/>
          <w:szCs w:val="26"/>
        </w:rPr>
        <w:t>Nell’integrare e proporre tutte le misure di regolamentazione legate al COVID-19</w:t>
      </w:r>
      <w:r w:rsidR="00780A67" w:rsidRPr="00940A35">
        <w:rPr>
          <w:sz w:val="26"/>
          <w:szCs w:val="26"/>
        </w:rPr>
        <w:t>,</w:t>
      </w:r>
      <w:r w:rsidRPr="00940A35">
        <w:rPr>
          <w:sz w:val="26"/>
          <w:szCs w:val="26"/>
        </w:rPr>
        <w:t xml:space="preserve"> il medico competente collabora con il</w:t>
      </w:r>
      <w:r w:rsidR="00350BA1" w:rsidRPr="00940A35">
        <w:rPr>
          <w:sz w:val="26"/>
          <w:szCs w:val="26"/>
        </w:rPr>
        <w:t xml:space="preserve"> datore di lavoro e le RLS/RLST nonché con il direttore di cantiere e il coordinatore per l’esecuzione dei lavori, ove nominato ai sensi del </w:t>
      </w:r>
      <w:proofErr w:type="spellStart"/>
      <w:r w:rsidR="00350BA1" w:rsidRPr="00940A35">
        <w:rPr>
          <w:sz w:val="26"/>
          <w:szCs w:val="26"/>
        </w:rPr>
        <w:t>Dlgs</w:t>
      </w:r>
      <w:proofErr w:type="spellEnd"/>
      <w:r w:rsidR="00350BA1" w:rsidRPr="00940A35">
        <w:rPr>
          <w:sz w:val="26"/>
          <w:szCs w:val="26"/>
        </w:rPr>
        <w:t xml:space="preserve"> 81/08.</w:t>
      </w:r>
    </w:p>
    <w:p w:rsidR="00780A67" w:rsidRDefault="00260C28" w:rsidP="003F3F02">
      <w:pPr>
        <w:pStyle w:val="Paragrafoelenco"/>
        <w:numPr>
          <w:ilvl w:val="0"/>
          <w:numId w:val="21"/>
        </w:numPr>
        <w:rPr>
          <w:sz w:val="26"/>
          <w:szCs w:val="26"/>
        </w:rPr>
      </w:pPr>
      <w:r w:rsidRPr="00940A35">
        <w:rPr>
          <w:sz w:val="26"/>
          <w:szCs w:val="26"/>
        </w:rPr>
        <w:t>Il medic</w:t>
      </w:r>
      <w:r w:rsidR="003F2AF0" w:rsidRPr="00940A35">
        <w:rPr>
          <w:sz w:val="26"/>
          <w:szCs w:val="26"/>
        </w:rPr>
        <w:t>o competente segnala al datore di lavoro</w:t>
      </w:r>
      <w:r w:rsidRPr="00940A35">
        <w:rPr>
          <w:sz w:val="26"/>
          <w:szCs w:val="26"/>
        </w:rPr>
        <w:t xml:space="preserve"> situazioni di particolare fragilità e patologie attuali o preg</w:t>
      </w:r>
      <w:r w:rsidR="003F2AF0" w:rsidRPr="00940A35">
        <w:rPr>
          <w:sz w:val="26"/>
          <w:szCs w:val="26"/>
        </w:rPr>
        <w:t>resse dei dipendenti e il datore di lavoro</w:t>
      </w:r>
      <w:r w:rsidRPr="00940A35">
        <w:rPr>
          <w:sz w:val="26"/>
          <w:szCs w:val="26"/>
        </w:rPr>
        <w:t xml:space="preserve"> provvede alla loro tutela nel rispetto della privacy</w:t>
      </w:r>
      <w:r w:rsidR="00780A67" w:rsidRPr="00940A35">
        <w:rPr>
          <w:sz w:val="26"/>
          <w:szCs w:val="26"/>
        </w:rPr>
        <w:t>.</w:t>
      </w:r>
      <w:r w:rsidRPr="00940A35">
        <w:rPr>
          <w:sz w:val="26"/>
          <w:szCs w:val="26"/>
        </w:rPr>
        <w:t xml:space="preserve"> </w:t>
      </w:r>
      <w:r w:rsidR="00780A67" w:rsidRPr="00940A35">
        <w:rPr>
          <w:sz w:val="26"/>
          <w:szCs w:val="26"/>
        </w:rPr>
        <w:t>I</w:t>
      </w:r>
      <w:r w:rsidRPr="00940A35">
        <w:rPr>
          <w:sz w:val="26"/>
          <w:szCs w:val="26"/>
        </w:rPr>
        <w:t>l medico competente applicherà le indicazioni delle Autorità Sanitarie.</w:t>
      </w:r>
      <w:r w:rsidR="00940A35">
        <w:rPr>
          <w:sz w:val="26"/>
          <w:szCs w:val="26"/>
        </w:rPr>
        <w:t xml:space="preserve"> </w:t>
      </w:r>
      <w:r w:rsidR="001B4E9E" w:rsidRPr="00940A35">
        <w:rPr>
          <w:sz w:val="26"/>
          <w:szCs w:val="26"/>
        </w:rPr>
        <w:t>È raccomandabile che la sorveglianza sanitaria ponga particolare attenzione ai soggetti fragili anche in relazione all’età.</w:t>
      </w:r>
    </w:p>
    <w:p w:rsidR="00940A35" w:rsidRPr="00940A35" w:rsidRDefault="00940A35" w:rsidP="00940A35">
      <w:pPr>
        <w:pStyle w:val="Paragrafoelenco"/>
        <w:rPr>
          <w:sz w:val="26"/>
          <w:szCs w:val="26"/>
        </w:rPr>
      </w:pPr>
    </w:p>
    <w:p w:rsidR="00260C28" w:rsidRPr="00A00262" w:rsidRDefault="0069202C" w:rsidP="003F3F02">
      <w:pPr>
        <w:pStyle w:val="TITOLOPARAGRAFO"/>
        <w:numPr>
          <w:ilvl w:val="0"/>
          <w:numId w:val="13"/>
        </w:numPr>
      </w:pPr>
      <w:bookmarkStart w:id="25" w:name="_Toc35530619"/>
      <w:bookmarkStart w:id="26" w:name="_Toc39066151"/>
      <w:r>
        <w:t xml:space="preserve">AGGIORNAMENTO DEL PROTOCOLLO D </w:t>
      </w:r>
      <w:r w:rsidR="00260C28" w:rsidRPr="00A00262">
        <w:t>REGOLAMENTAZIONE</w:t>
      </w:r>
      <w:bookmarkEnd w:id="25"/>
      <w:bookmarkEnd w:id="26"/>
    </w:p>
    <w:p w:rsidR="00DE401F" w:rsidRPr="00DE401F" w:rsidRDefault="00260C28" w:rsidP="003F3F02">
      <w:pPr>
        <w:pStyle w:val="Paragrafoelenco"/>
        <w:numPr>
          <w:ilvl w:val="0"/>
          <w:numId w:val="19"/>
        </w:numPr>
        <w:rPr>
          <w:sz w:val="26"/>
          <w:szCs w:val="26"/>
        </w:rPr>
      </w:pPr>
      <w:r w:rsidRPr="00DE401F">
        <w:rPr>
          <w:sz w:val="26"/>
          <w:szCs w:val="26"/>
        </w:rPr>
        <w:t>È costituito in</w:t>
      </w:r>
      <w:r w:rsidR="003F2AF0" w:rsidRPr="00DE401F">
        <w:rPr>
          <w:sz w:val="26"/>
          <w:szCs w:val="26"/>
        </w:rPr>
        <w:t xml:space="preserve"> cantiere</w:t>
      </w:r>
      <w:r w:rsidRPr="00DE401F">
        <w:rPr>
          <w:sz w:val="26"/>
          <w:szCs w:val="26"/>
        </w:rPr>
        <w:t xml:space="preserve"> un Comitato per l’applicazione e la verifica delle regole del protocollo di regolamentazione con la partecipazione</w:t>
      </w:r>
      <w:r w:rsidR="003F2AF0" w:rsidRPr="00DE401F">
        <w:rPr>
          <w:sz w:val="26"/>
          <w:szCs w:val="26"/>
        </w:rPr>
        <w:t xml:space="preserve"> del datore di lavoro</w:t>
      </w:r>
      <w:r w:rsidR="00AD4565" w:rsidRPr="00DE401F">
        <w:rPr>
          <w:sz w:val="26"/>
          <w:szCs w:val="26"/>
        </w:rPr>
        <w:t>, del Medico competente</w:t>
      </w:r>
      <w:r w:rsidR="00350BA1" w:rsidRPr="00DE401F">
        <w:rPr>
          <w:sz w:val="26"/>
          <w:szCs w:val="26"/>
        </w:rPr>
        <w:t xml:space="preserve"> e del</w:t>
      </w:r>
      <w:r w:rsidRPr="00DE401F">
        <w:rPr>
          <w:sz w:val="26"/>
          <w:szCs w:val="26"/>
        </w:rPr>
        <w:t xml:space="preserve"> RLS</w:t>
      </w:r>
      <w:r w:rsidR="00350BA1" w:rsidRPr="00DE401F">
        <w:rPr>
          <w:sz w:val="26"/>
          <w:szCs w:val="26"/>
        </w:rPr>
        <w:t>.</w:t>
      </w:r>
    </w:p>
    <w:p w:rsidR="00DE401F" w:rsidRPr="00DE401F" w:rsidRDefault="00DE401F" w:rsidP="003F3F02">
      <w:pPr>
        <w:pStyle w:val="Paragrafoelenco"/>
        <w:numPr>
          <w:ilvl w:val="0"/>
          <w:numId w:val="18"/>
        </w:numPr>
        <w:rPr>
          <w:sz w:val="26"/>
          <w:szCs w:val="26"/>
        </w:rPr>
      </w:pPr>
      <w:r w:rsidRPr="00DE401F">
        <w:rPr>
          <w:sz w:val="26"/>
          <w:szCs w:val="26"/>
        </w:rPr>
        <w:lastRenderedPageBreak/>
        <w:t xml:space="preserve">Laddove, per la particolare tipologia di cantiere e per il sistema delle relazioni sindacali, non si  desse  luogo  alla  costituzione  di  comitati  per  i  singoli  cantieri,  verrà  istituito,  un  Comitato Territoriale composto dagli Organismi Paritetici per la salute e la sicurezza, laddove costituiti, con il coinvolgimento degli RLST e dei rappresentanti delle parti sociali.  </w:t>
      </w:r>
    </w:p>
    <w:p w:rsidR="00DE401F" w:rsidRPr="00DE401F" w:rsidRDefault="00DE401F" w:rsidP="003F3F02">
      <w:pPr>
        <w:pStyle w:val="Paragrafoelenco"/>
        <w:numPr>
          <w:ilvl w:val="0"/>
          <w:numId w:val="18"/>
        </w:numPr>
        <w:rPr>
          <w:sz w:val="26"/>
          <w:szCs w:val="26"/>
        </w:rPr>
      </w:pPr>
      <w:r w:rsidRPr="00DE401F">
        <w:rPr>
          <w:sz w:val="26"/>
          <w:szCs w:val="26"/>
        </w:rPr>
        <w:t xml:space="preserve">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 Si  evidenzia  che  rimangono,  comunque,  ferme  le  funzioni  ispettive  dell’INAIL  e dell’Agenzia  unica  per  le  ispezioni  del  lavoro,  "Ispettorato  Nazionale  del  Lavoro",  e  che,  in  casi eccezionali, potrà essere richiesto l’intervento degli agenti di Polizia Locale. </w:t>
      </w:r>
    </w:p>
    <w:p w:rsidR="00DE401F" w:rsidRPr="00DE401F" w:rsidRDefault="00DE401F" w:rsidP="003F3F02">
      <w:pPr>
        <w:rPr>
          <w:sz w:val="26"/>
          <w:szCs w:val="26"/>
        </w:rPr>
      </w:pPr>
      <w:r>
        <w:rPr>
          <w:sz w:val="26"/>
          <w:szCs w:val="26"/>
        </w:rPr>
        <w:t xml:space="preserve"> </w:t>
      </w:r>
      <w:r w:rsidRPr="00DE401F">
        <w:rPr>
          <w:sz w:val="32"/>
          <w:szCs w:val="32"/>
        </w:rPr>
        <w:t xml:space="preserve"> </w:t>
      </w:r>
    </w:p>
    <w:p w:rsidR="00DE401F" w:rsidRPr="00DE401F" w:rsidRDefault="00DE401F" w:rsidP="003F3F02">
      <w:pPr>
        <w:pStyle w:val="TITOLOPARAGRAFO"/>
      </w:pPr>
      <w:bookmarkStart w:id="27" w:name="_Toc39066152"/>
      <w:r w:rsidRPr="00DE401F">
        <w:t>TIPIZZAZIONE,  RELATIVAMENTE  ALLE  A</w:t>
      </w:r>
      <w:r>
        <w:t xml:space="preserve">TTIVITA'  DI  CANTIERE,  DELLE </w:t>
      </w:r>
      <w:r w:rsidRPr="00DE401F">
        <w:t>IPOTESI  DI  ESCLUSIONE  DELLA  RESPONS</w:t>
      </w:r>
      <w:r>
        <w:t xml:space="preserve">ABILITÀ  DEL  DEBITORE,  ANCHE </w:t>
      </w:r>
      <w:r w:rsidRPr="00DE401F">
        <w:t>RELATIVAMENTE  ALL’APPLICAZIONE  DI  E</w:t>
      </w:r>
      <w:r>
        <w:t xml:space="preserve">VENTUALI  DECADENZE  O  PENALI </w:t>
      </w:r>
      <w:r w:rsidRPr="00DE401F">
        <w:t>CONNESSE A RITARDATI O OMESSI ADEMPIMENTI</w:t>
      </w:r>
      <w:bookmarkEnd w:id="27"/>
      <w:r w:rsidRPr="00DE401F">
        <w:t xml:space="preserve"> </w:t>
      </w:r>
    </w:p>
    <w:p w:rsidR="00DE401F" w:rsidRPr="00DE401F" w:rsidRDefault="00DE401F" w:rsidP="003F3F02">
      <w:pPr>
        <w:rPr>
          <w:sz w:val="26"/>
          <w:szCs w:val="26"/>
        </w:rPr>
      </w:pPr>
      <w:r w:rsidRPr="00DE401F">
        <w:rPr>
          <w:sz w:val="26"/>
          <w:szCs w:val="26"/>
        </w:rPr>
        <w:t>Le  ipotesi  che  seguono,  costituiscono  una  tipizzazione  pattizia,  rel</w:t>
      </w:r>
      <w:r>
        <w:rPr>
          <w:sz w:val="26"/>
          <w:szCs w:val="26"/>
        </w:rPr>
        <w:t xml:space="preserve">ativamente  alle  attività  di </w:t>
      </w:r>
      <w:r w:rsidRPr="00DE401F">
        <w:rPr>
          <w:sz w:val="26"/>
          <w:szCs w:val="26"/>
        </w:rPr>
        <w:t>cantiere, della disposizione, di carattere generale, contenuta nell’ar</w:t>
      </w:r>
      <w:r>
        <w:rPr>
          <w:sz w:val="26"/>
          <w:szCs w:val="26"/>
        </w:rPr>
        <w:t xml:space="preserve">ticolo 91 del decreto legge 17 </w:t>
      </w:r>
      <w:r w:rsidRPr="00DE401F">
        <w:rPr>
          <w:sz w:val="26"/>
          <w:szCs w:val="26"/>
        </w:rPr>
        <w:t>marzo  2020,  n.  18,  a  tenore  della  quale  il  rispetto  delle  misure  d</w:t>
      </w:r>
      <w:r>
        <w:rPr>
          <w:sz w:val="26"/>
          <w:szCs w:val="26"/>
        </w:rPr>
        <w:t xml:space="preserve">i  contenimento  adottate  per </w:t>
      </w:r>
      <w:r w:rsidRPr="00DE401F">
        <w:rPr>
          <w:sz w:val="26"/>
          <w:szCs w:val="26"/>
        </w:rPr>
        <w:t>contrastare  l’epidemia  di  COVID-19  è  sempre  valutata  ai  fini  dell'esclu</w:t>
      </w:r>
      <w:r>
        <w:rPr>
          <w:sz w:val="26"/>
          <w:szCs w:val="26"/>
        </w:rPr>
        <w:t xml:space="preserve">sione,  ai  sensi  e  per  gli </w:t>
      </w:r>
      <w:r w:rsidRPr="00DE401F">
        <w:rPr>
          <w:sz w:val="26"/>
          <w:szCs w:val="26"/>
        </w:rPr>
        <w:t>effetti  degli  articoli  1218  e  1223  c.c.,  della  responsabilità  del  d</w:t>
      </w:r>
      <w:r>
        <w:rPr>
          <w:sz w:val="26"/>
          <w:szCs w:val="26"/>
        </w:rPr>
        <w:t xml:space="preserve">ebitore,  anche  relativamente </w:t>
      </w:r>
      <w:r w:rsidRPr="00DE401F">
        <w:rPr>
          <w:sz w:val="26"/>
          <w:szCs w:val="26"/>
        </w:rPr>
        <w:t xml:space="preserve">all’applicazione di eventuali decadenze o penali connesse a ritardati o omessi adempimenti. </w:t>
      </w:r>
    </w:p>
    <w:p w:rsidR="00DE401F" w:rsidRPr="00DE401F" w:rsidRDefault="00DE401F" w:rsidP="003F3F02">
      <w:pPr>
        <w:rPr>
          <w:sz w:val="26"/>
          <w:szCs w:val="26"/>
        </w:rPr>
      </w:pPr>
      <w:r w:rsidRPr="00DE401F">
        <w:rPr>
          <w:sz w:val="26"/>
          <w:szCs w:val="26"/>
        </w:rPr>
        <w:t>1)  la lavorazione da eseguire in cantiere impone di lavorare a distanza interpersonale mino</w:t>
      </w:r>
      <w:r>
        <w:rPr>
          <w:sz w:val="26"/>
          <w:szCs w:val="26"/>
        </w:rPr>
        <w:t xml:space="preserve">re di </w:t>
      </w:r>
      <w:r w:rsidRPr="00DE401F">
        <w:rPr>
          <w:sz w:val="26"/>
          <w:szCs w:val="26"/>
        </w:rPr>
        <w:t>un metro, non sono possibili altre soluzioni organizzative e n</w:t>
      </w:r>
      <w:r>
        <w:rPr>
          <w:sz w:val="26"/>
          <w:szCs w:val="26"/>
        </w:rPr>
        <w:t xml:space="preserve">on sono disponibili, in numero </w:t>
      </w:r>
      <w:r w:rsidRPr="00DE401F">
        <w:rPr>
          <w:sz w:val="26"/>
          <w:szCs w:val="26"/>
        </w:rPr>
        <w:t>sufficiente,  mascherine  e  altri  dispositivi  di  protezione  individua</w:t>
      </w:r>
      <w:r>
        <w:rPr>
          <w:sz w:val="26"/>
          <w:szCs w:val="26"/>
        </w:rPr>
        <w:t xml:space="preserve">le  (guanti,  occhiali,  tute, </w:t>
      </w:r>
      <w:r w:rsidRPr="00DE401F">
        <w:rPr>
          <w:sz w:val="26"/>
          <w:szCs w:val="26"/>
        </w:rPr>
        <w:t>cuffie,  ecc..)  conformi  alle  disposizioni  delle  autorità  scient</w:t>
      </w:r>
      <w:r>
        <w:rPr>
          <w:sz w:val="26"/>
          <w:szCs w:val="26"/>
        </w:rPr>
        <w:t xml:space="preserve">ifiche  e  sanitarie  (risulta </w:t>
      </w:r>
      <w:r w:rsidRPr="00DE401F">
        <w:rPr>
          <w:sz w:val="26"/>
          <w:szCs w:val="26"/>
        </w:rPr>
        <w:t>documentato   l'avvenuto ordine del materiale  di  protezione ind</w:t>
      </w:r>
      <w:r>
        <w:rPr>
          <w:sz w:val="26"/>
          <w:szCs w:val="26"/>
        </w:rPr>
        <w:t xml:space="preserve">ividuale  e  la sua   mancata  </w:t>
      </w:r>
      <w:r w:rsidRPr="00DE401F">
        <w:rPr>
          <w:sz w:val="26"/>
          <w:szCs w:val="26"/>
        </w:rPr>
        <w:t xml:space="preserve">consegna nei termini): conseguente sospensione delle lavorazioni; </w:t>
      </w:r>
    </w:p>
    <w:p w:rsidR="00DE401F" w:rsidRPr="00DE401F" w:rsidRDefault="00DE401F" w:rsidP="003F3F02">
      <w:pPr>
        <w:rPr>
          <w:sz w:val="26"/>
          <w:szCs w:val="26"/>
        </w:rPr>
      </w:pPr>
      <w:r w:rsidRPr="00DE401F">
        <w:rPr>
          <w:sz w:val="26"/>
          <w:szCs w:val="26"/>
        </w:rPr>
        <w:t>2)  l’accesso  agli  spazi  comuni,  per  esempio  le  mense,  non  può  e</w:t>
      </w:r>
      <w:r>
        <w:rPr>
          <w:sz w:val="26"/>
          <w:szCs w:val="26"/>
        </w:rPr>
        <w:t xml:space="preserve">ssere  contingentato,  con  la </w:t>
      </w:r>
      <w:r w:rsidRPr="00DE401F">
        <w:rPr>
          <w:sz w:val="26"/>
          <w:szCs w:val="26"/>
        </w:rPr>
        <w:t>previsione di una ventilazione continua dei locali, di un tempo ridotto di sosta all’interno di tali spazi e con il mantenimento della distanza di sicurezza di 1 metro tra le persone che li occupano; non è possibile assicurare il servizio di mensa in</w:t>
      </w:r>
      <w:r>
        <w:rPr>
          <w:sz w:val="26"/>
          <w:szCs w:val="26"/>
        </w:rPr>
        <w:t xml:space="preserve"> altro modo per </w:t>
      </w:r>
      <w:r>
        <w:rPr>
          <w:sz w:val="26"/>
          <w:szCs w:val="26"/>
        </w:rPr>
        <w:lastRenderedPageBreak/>
        <w:t xml:space="preserve">assenza, nelle </w:t>
      </w:r>
      <w:r w:rsidRPr="00DE401F">
        <w:rPr>
          <w:sz w:val="26"/>
          <w:szCs w:val="26"/>
        </w:rPr>
        <w:t>adiacenze del cantiere, di esercizi commerciali, in cui consu</w:t>
      </w:r>
      <w:r>
        <w:rPr>
          <w:sz w:val="26"/>
          <w:szCs w:val="26"/>
        </w:rPr>
        <w:t xml:space="preserve">mare il pasto, non è possibile </w:t>
      </w:r>
      <w:r w:rsidRPr="00DE401F">
        <w:rPr>
          <w:sz w:val="26"/>
          <w:szCs w:val="26"/>
        </w:rPr>
        <w:t>ricorrere ad un pasto caldo anche al sacco, da consumarsi mant</w:t>
      </w:r>
      <w:r>
        <w:rPr>
          <w:sz w:val="26"/>
          <w:szCs w:val="26"/>
        </w:rPr>
        <w:t xml:space="preserve">enendo le specifiche distanze: </w:t>
      </w:r>
      <w:r w:rsidRPr="00DE401F">
        <w:rPr>
          <w:sz w:val="26"/>
          <w:szCs w:val="26"/>
        </w:rPr>
        <w:t xml:space="preserve">conseguente sospensione delle lavorazioni; </w:t>
      </w:r>
    </w:p>
    <w:p w:rsidR="00DE401F" w:rsidRPr="00DE401F" w:rsidRDefault="00DE401F" w:rsidP="003F3F02">
      <w:pPr>
        <w:rPr>
          <w:sz w:val="26"/>
          <w:szCs w:val="26"/>
        </w:rPr>
      </w:pPr>
      <w:r w:rsidRPr="00DE401F">
        <w:rPr>
          <w:sz w:val="26"/>
          <w:szCs w:val="26"/>
        </w:rPr>
        <w:t>3)  caso di un lavoratore che si accerti affetto da COVID-19; ne</w:t>
      </w:r>
      <w:r>
        <w:rPr>
          <w:sz w:val="26"/>
          <w:szCs w:val="26"/>
        </w:rPr>
        <w:t xml:space="preserve">cessità di porre in quarantena </w:t>
      </w:r>
      <w:r w:rsidRPr="00DE401F">
        <w:rPr>
          <w:sz w:val="26"/>
          <w:szCs w:val="26"/>
        </w:rPr>
        <w:t>tutti  i  lavoratori  che  siano  venuti  a  contatto  con  il  collega  cont</w:t>
      </w:r>
      <w:r>
        <w:rPr>
          <w:sz w:val="26"/>
          <w:szCs w:val="26"/>
        </w:rPr>
        <w:t xml:space="preserve">agiato;  non  è  possibile  la </w:t>
      </w:r>
      <w:r w:rsidRPr="00DE401F">
        <w:rPr>
          <w:sz w:val="26"/>
          <w:szCs w:val="26"/>
        </w:rPr>
        <w:t>riorganizzazione  del  cantiere  e  del  cronoprogramma  de</w:t>
      </w:r>
      <w:r>
        <w:rPr>
          <w:sz w:val="26"/>
          <w:szCs w:val="26"/>
        </w:rPr>
        <w:t xml:space="preserve">lle  lavorazioni:  conseguente </w:t>
      </w:r>
      <w:r w:rsidRPr="00DE401F">
        <w:rPr>
          <w:sz w:val="26"/>
          <w:szCs w:val="26"/>
        </w:rPr>
        <w:t xml:space="preserve">sospensione delle lavorazioni;  </w:t>
      </w:r>
    </w:p>
    <w:p w:rsidR="00DE401F" w:rsidRPr="00DE401F" w:rsidRDefault="00DE401F" w:rsidP="003F3F02">
      <w:pPr>
        <w:rPr>
          <w:sz w:val="26"/>
          <w:szCs w:val="26"/>
        </w:rPr>
      </w:pPr>
      <w:r w:rsidRPr="00DE401F">
        <w:rPr>
          <w:sz w:val="26"/>
          <w:szCs w:val="26"/>
        </w:rPr>
        <w:t>4)  laddove vi sia il pernotto degli operai ed il dormitorio non abbi</w:t>
      </w:r>
      <w:r>
        <w:rPr>
          <w:sz w:val="26"/>
          <w:szCs w:val="26"/>
        </w:rPr>
        <w:t xml:space="preserve">a le caratteristiche minime di </w:t>
      </w:r>
      <w:r w:rsidRPr="00DE401F">
        <w:rPr>
          <w:sz w:val="26"/>
          <w:szCs w:val="26"/>
        </w:rPr>
        <w:t>sicurezza  richieste  e/o  non  siano  possibili  altre  soluzioni  org</w:t>
      </w:r>
      <w:r>
        <w:rPr>
          <w:sz w:val="26"/>
          <w:szCs w:val="26"/>
        </w:rPr>
        <w:t xml:space="preserve">anizzative,  per  mancanza  di </w:t>
      </w:r>
      <w:r w:rsidRPr="00DE401F">
        <w:rPr>
          <w:sz w:val="26"/>
          <w:szCs w:val="26"/>
        </w:rPr>
        <w:t xml:space="preserve">strutture ricettive disponibili: conseguente sospensione delle lavorazioni. </w:t>
      </w:r>
    </w:p>
    <w:p w:rsidR="00DE401F" w:rsidRPr="00DE401F" w:rsidRDefault="00DE401F" w:rsidP="003F3F02">
      <w:pPr>
        <w:rPr>
          <w:sz w:val="26"/>
          <w:szCs w:val="26"/>
        </w:rPr>
      </w:pPr>
      <w:r w:rsidRPr="00DE401F">
        <w:rPr>
          <w:sz w:val="26"/>
          <w:szCs w:val="26"/>
        </w:rPr>
        <w:t>5)  indisponibilità  di  approvvigionamento  di  materiali,  mezzi</w:t>
      </w:r>
      <w:r>
        <w:rPr>
          <w:sz w:val="26"/>
          <w:szCs w:val="26"/>
        </w:rPr>
        <w:t xml:space="preserve">,  attrezzature  e  maestranze </w:t>
      </w:r>
      <w:r w:rsidRPr="00DE401F">
        <w:rPr>
          <w:sz w:val="26"/>
          <w:szCs w:val="26"/>
        </w:rPr>
        <w:t>funzionali alle specifiche attività del cantiere: conseguente</w:t>
      </w:r>
      <w:r>
        <w:rPr>
          <w:sz w:val="26"/>
          <w:szCs w:val="26"/>
        </w:rPr>
        <w:t xml:space="preserve"> sospensione delle lavorazioni. </w:t>
      </w:r>
      <w:r w:rsidRPr="00DE401F">
        <w:rPr>
          <w:sz w:val="26"/>
          <w:szCs w:val="26"/>
        </w:rPr>
        <w:t>La  ricorrenza  delle  predette  ipotesi  deve  essere  attestata  dal  co</w:t>
      </w:r>
      <w:r>
        <w:rPr>
          <w:sz w:val="26"/>
          <w:szCs w:val="26"/>
        </w:rPr>
        <w:t xml:space="preserve">ordinatore  per  la  sicurezza </w:t>
      </w:r>
      <w:r w:rsidRPr="00DE401F">
        <w:rPr>
          <w:sz w:val="26"/>
          <w:szCs w:val="26"/>
        </w:rPr>
        <w:t xml:space="preserve">nell'esecuzione dei lavori che ha redatto l’integrazione del Piano di sicurezza e di coordinamento. </w:t>
      </w:r>
    </w:p>
    <w:p w:rsidR="00DE401F" w:rsidRPr="00A00262" w:rsidRDefault="00DE401F" w:rsidP="003F3F02">
      <w:pPr>
        <w:rPr>
          <w:sz w:val="26"/>
          <w:szCs w:val="26"/>
        </w:rPr>
      </w:pPr>
      <w:r w:rsidRPr="00DE401F">
        <w:rPr>
          <w:sz w:val="26"/>
          <w:szCs w:val="26"/>
        </w:rPr>
        <w:t xml:space="preserve">N.B. si evidenzia che la tipizzazione delle ipotesi deve intendersi </w:t>
      </w:r>
      <w:r>
        <w:rPr>
          <w:sz w:val="26"/>
          <w:szCs w:val="26"/>
        </w:rPr>
        <w:t xml:space="preserve">come meramente esemplificativa </w:t>
      </w:r>
      <w:r w:rsidRPr="00DE401F">
        <w:rPr>
          <w:sz w:val="26"/>
          <w:szCs w:val="26"/>
        </w:rPr>
        <w:t xml:space="preserve">e non </w:t>
      </w:r>
      <w:r>
        <w:rPr>
          <w:sz w:val="26"/>
          <w:szCs w:val="26"/>
        </w:rPr>
        <w:t xml:space="preserve">esaustiva.  </w:t>
      </w:r>
      <w:r w:rsidRPr="00DE401F">
        <w:rPr>
          <w:sz w:val="26"/>
          <w:szCs w:val="26"/>
        </w:rPr>
        <w:t xml:space="preserve">Le presenti linee guida sono automaticamente integrate o modificate </w:t>
      </w:r>
      <w:r>
        <w:rPr>
          <w:sz w:val="26"/>
          <w:szCs w:val="26"/>
        </w:rPr>
        <w:t xml:space="preserve">in materia di tutela sanitaria </w:t>
      </w:r>
      <w:r w:rsidRPr="00DE401F">
        <w:rPr>
          <w:sz w:val="26"/>
          <w:szCs w:val="26"/>
        </w:rPr>
        <w:t>sulla  base  delle  indicazioni  o  determinazioni  assunte  da</w:t>
      </w:r>
      <w:r>
        <w:rPr>
          <w:sz w:val="26"/>
          <w:szCs w:val="26"/>
        </w:rPr>
        <w:t xml:space="preserve">l  Ministero  della  salute  e </w:t>
      </w:r>
      <w:r w:rsidRPr="00DE401F">
        <w:rPr>
          <w:sz w:val="26"/>
          <w:szCs w:val="26"/>
        </w:rPr>
        <w:t xml:space="preserve">dall’Organizzazione Mondiale della Sanità in relazione alle modalità di contagio del COVID-19.  </w:t>
      </w:r>
    </w:p>
    <w:p w:rsidR="00260C28" w:rsidRPr="00780A67" w:rsidRDefault="00260C28" w:rsidP="00881AE2">
      <w:pPr>
        <w:rPr>
          <w:sz w:val="28"/>
          <w:szCs w:val="28"/>
        </w:rPr>
      </w:pPr>
    </w:p>
    <w:sectPr w:rsidR="00260C28" w:rsidRPr="00780A67" w:rsidSect="0089371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12" w:rsidRDefault="00893712" w:rsidP="00893712">
      <w:pPr>
        <w:spacing w:after="0" w:line="240" w:lineRule="auto"/>
      </w:pPr>
      <w:r>
        <w:separator/>
      </w:r>
    </w:p>
  </w:endnote>
  <w:endnote w:type="continuationSeparator" w:id="0">
    <w:p w:rsidR="00893712" w:rsidRDefault="00893712" w:rsidP="0089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A1" w:rsidRDefault="003564A1">
    <w:pPr>
      <w:pStyle w:val="Pidipagina"/>
      <w:jc w:val="center"/>
    </w:pPr>
  </w:p>
  <w:p w:rsidR="00893712" w:rsidRDefault="008937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12" w:rsidRDefault="00893712" w:rsidP="00893712">
      <w:pPr>
        <w:spacing w:after="0" w:line="240" w:lineRule="auto"/>
      </w:pPr>
      <w:r>
        <w:separator/>
      </w:r>
    </w:p>
  </w:footnote>
  <w:footnote w:type="continuationSeparator" w:id="0">
    <w:p w:rsidR="00893712" w:rsidRDefault="00893712" w:rsidP="00893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F0B"/>
    <w:multiLevelType w:val="hybridMultilevel"/>
    <w:tmpl w:val="17D48AF0"/>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139242F"/>
    <w:multiLevelType w:val="hybridMultilevel"/>
    <w:tmpl w:val="D1B22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6D2796"/>
    <w:multiLevelType w:val="hybridMultilevel"/>
    <w:tmpl w:val="D952A49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687921"/>
    <w:multiLevelType w:val="hybridMultilevel"/>
    <w:tmpl w:val="88F46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CA12AD"/>
    <w:multiLevelType w:val="hybridMultilevel"/>
    <w:tmpl w:val="6158FFD6"/>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085F6861"/>
    <w:multiLevelType w:val="hybridMultilevel"/>
    <w:tmpl w:val="2250C8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D71222"/>
    <w:multiLevelType w:val="hybridMultilevel"/>
    <w:tmpl w:val="F2F40E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3E5D27"/>
    <w:multiLevelType w:val="hybridMultilevel"/>
    <w:tmpl w:val="28DA8EFE"/>
    <w:lvl w:ilvl="0" w:tplc="1F0099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2D1D2E"/>
    <w:multiLevelType w:val="hybridMultilevel"/>
    <w:tmpl w:val="AC2EE9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012CBA"/>
    <w:multiLevelType w:val="hybridMultilevel"/>
    <w:tmpl w:val="30547D9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79E3AA0"/>
    <w:multiLevelType w:val="hybridMultilevel"/>
    <w:tmpl w:val="71C27A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A30559"/>
    <w:multiLevelType w:val="hybridMultilevel"/>
    <w:tmpl w:val="A7525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391960"/>
    <w:multiLevelType w:val="hybridMultilevel"/>
    <w:tmpl w:val="4392A806"/>
    <w:lvl w:ilvl="0" w:tplc="CED66D6E">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D70945"/>
    <w:multiLevelType w:val="hybridMultilevel"/>
    <w:tmpl w:val="766A5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0D19AA"/>
    <w:multiLevelType w:val="hybridMultilevel"/>
    <w:tmpl w:val="97E244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FB0EEE"/>
    <w:multiLevelType w:val="hybridMultilevel"/>
    <w:tmpl w:val="D6E4A44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nsid w:val="4A0C670F"/>
    <w:multiLevelType w:val="hybridMultilevel"/>
    <w:tmpl w:val="E842CA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9B552E"/>
    <w:multiLevelType w:val="hybridMultilevel"/>
    <w:tmpl w:val="7A42A5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E93424"/>
    <w:multiLevelType w:val="hybridMultilevel"/>
    <w:tmpl w:val="0BFC22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B9635C"/>
    <w:multiLevelType w:val="hybridMultilevel"/>
    <w:tmpl w:val="F2B00B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5F16F4"/>
    <w:multiLevelType w:val="hybridMultilevel"/>
    <w:tmpl w:val="AB8ED14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3"/>
  </w:num>
  <w:num w:numId="4">
    <w:abstractNumId w:val="1"/>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18"/>
  </w:num>
  <w:num w:numId="10">
    <w:abstractNumId w:val="7"/>
  </w:num>
  <w:num w:numId="11">
    <w:abstractNumId w:val="2"/>
  </w:num>
  <w:num w:numId="12">
    <w:abstractNumId w:val="9"/>
  </w:num>
  <w:num w:numId="13">
    <w:abstractNumId w:val="6"/>
  </w:num>
  <w:num w:numId="14">
    <w:abstractNumId w:val="17"/>
  </w:num>
  <w:num w:numId="15">
    <w:abstractNumId w:val="8"/>
  </w:num>
  <w:num w:numId="16">
    <w:abstractNumId w:val="4"/>
  </w:num>
  <w:num w:numId="17">
    <w:abstractNumId w:val="10"/>
  </w:num>
  <w:num w:numId="18">
    <w:abstractNumId w:val="0"/>
  </w:num>
  <w:num w:numId="19">
    <w:abstractNumId w:val="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C6"/>
    <w:rsid w:val="00033E97"/>
    <w:rsid w:val="00043E00"/>
    <w:rsid w:val="00052598"/>
    <w:rsid w:val="00087EB2"/>
    <w:rsid w:val="000C1B23"/>
    <w:rsid w:val="000F4EFF"/>
    <w:rsid w:val="001260C6"/>
    <w:rsid w:val="001427A0"/>
    <w:rsid w:val="00186CC6"/>
    <w:rsid w:val="001B4E9E"/>
    <w:rsid w:val="00216A19"/>
    <w:rsid w:val="00260C28"/>
    <w:rsid w:val="002775C5"/>
    <w:rsid w:val="002B7778"/>
    <w:rsid w:val="002D2C24"/>
    <w:rsid w:val="002D3E99"/>
    <w:rsid w:val="003026E0"/>
    <w:rsid w:val="00326647"/>
    <w:rsid w:val="00350BA1"/>
    <w:rsid w:val="00350CC5"/>
    <w:rsid w:val="003564A1"/>
    <w:rsid w:val="00360C66"/>
    <w:rsid w:val="0036313D"/>
    <w:rsid w:val="0039167E"/>
    <w:rsid w:val="00392039"/>
    <w:rsid w:val="003C61F3"/>
    <w:rsid w:val="003D0A39"/>
    <w:rsid w:val="003F2AF0"/>
    <w:rsid w:val="003F3F02"/>
    <w:rsid w:val="003F661A"/>
    <w:rsid w:val="00424594"/>
    <w:rsid w:val="00430DFA"/>
    <w:rsid w:val="00436CB4"/>
    <w:rsid w:val="00442939"/>
    <w:rsid w:val="004438AB"/>
    <w:rsid w:val="004525AF"/>
    <w:rsid w:val="00452906"/>
    <w:rsid w:val="00484477"/>
    <w:rsid w:val="0048527C"/>
    <w:rsid w:val="00494F59"/>
    <w:rsid w:val="004B312F"/>
    <w:rsid w:val="004C5EDA"/>
    <w:rsid w:val="004D020E"/>
    <w:rsid w:val="004D6E69"/>
    <w:rsid w:val="004E7578"/>
    <w:rsid w:val="0055422B"/>
    <w:rsid w:val="00554918"/>
    <w:rsid w:val="00563899"/>
    <w:rsid w:val="00565BD2"/>
    <w:rsid w:val="00585952"/>
    <w:rsid w:val="005923BE"/>
    <w:rsid w:val="00592C12"/>
    <w:rsid w:val="00611FB6"/>
    <w:rsid w:val="00633AD5"/>
    <w:rsid w:val="006464DD"/>
    <w:rsid w:val="00686342"/>
    <w:rsid w:val="0069202C"/>
    <w:rsid w:val="0069280A"/>
    <w:rsid w:val="006B0293"/>
    <w:rsid w:val="006C217E"/>
    <w:rsid w:val="006F061E"/>
    <w:rsid w:val="00703D49"/>
    <w:rsid w:val="007174BF"/>
    <w:rsid w:val="007342CD"/>
    <w:rsid w:val="00772A42"/>
    <w:rsid w:val="00780A67"/>
    <w:rsid w:val="00797F77"/>
    <w:rsid w:val="007C3571"/>
    <w:rsid w:val="007C431C"/>
    <w:rsid w:val="007E1116"/>
    <w:rsid w:val="007F4401"/>
    <w:rsid w:val="00804B3F"/>
    <w:rsid w:val="00846BE1"/>
    <w:rsid w:val="00861408"/>
    <w:rsid w:val="00881AE2"/>
    <w:rsid w:val="00893712"/>
    <w:rsid w:val="008A2BF3"/>
    <w:rsid w:val="009219EB"/>
    <w:rsid w:val="00940A35"/>
    <w:rsid w:val="00955418"/>
    <w:rsid w:val="009D416A"/>
    <w:rsid w:val="00A00262"/>
    <w:rsid w:val="00A57C63"/>
    <w:rsid w:val="00A62455"/>
    <w:rsid w:val="00A717B9"/>
    <w:rsid w:val="00A74274"/>
    <w:rsid w:val="00A83911"/>
    <w:rsid w:val="00AD4565"/>
    <w:rsid w:val="00B04696"/>
    <w:rsid w:val="00B151B4"/>
    <w:rsid w:val="00B16A97"/>
    <w:rsid w:val="00B41BCD"/>
    <w:rsid w:val="00B450E3"/>
    <w:rsid w:val="00B512F6"/>
    <w:rsid w:val="00BA2E54"/>
    <w:rsid w:val="00C100F1"/>
    <w:rsid w:val="00C14448"/>
    <w:rsid w:val="00C24740"/>
    <w:rsid w:val="00C45A32"/>
    <w:rsid w:val="00CB7C3D"/>
    <w:rsid w:val="00CC2AE3"/>
    <w:rsid w:val="00D1498E"/>
    <w:rsid w:val="00D31633"/>
    <w:rsid w:val="00D50BE5"/>
    <w:rsid w:val="00D74879"/>
    <w:rsid w:val="00D909F0"/>
    <w:rsid w:val="00D94ED9"/>
    <w:rsid w:val="00DC429E"/>
    <w:rsid w:val="00DE401F"/>
    <w:rsid w:val="00E04236"/>
    <w:rsid w:val="00E134A5"/>
    <w:rsid w:val="00E24C05"/>
    <w:rsid w:val="00E336D8"/>
    <w:rsid w:val="00E437B0"/>
    <w:rsid w:val="00E5233C"/>
    <w:rsid w:val="00E5675A"/>
    <w:rsid w:val="00E660EA"/>
    <w:rsid w:val="00F66790"/>
    <w:rsid w:val="00FA1DB3"/>
    <w:rsid w:val="00FA70D7"/>
    <w:rsid w:val="00FE1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F0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F0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F0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0C28"/>
    <w:rPr>
      <w:color w:val="0000FF" w:themeColor="hyperlink"/>
      <w:u w:val="single"/>
    </w:rPr>
  </w:style>
  <w:style w:type="paragraph" w:styleId="Paragrafoelenco">
    <w:name w:val="List Paragraph"/>
    <w:basedOn w:val="Normale"/>
    <w:uiPriority w:val="34"/>
    <w:qFormat/>
    <w:rsid w:val="00780A67"/>
    <w:pPr>
      <w:ind w:left="720"/>
      <w:contextualSpacing/>
    </w:pPr>
  </w:style>
  <w:style w:type="character" w:styleId="Collegamentovisitato">
    <w:name w:val="FollowedHyperlink"/>
    <w:basedOn w:val="Carpredefinitoparagrafo"/>
    <w:uiPriority w:val="99"/>
    <w:semiHidden/>
    <w:unhideWhenUsed/>
    <w:rsid w:val="00703D49"/>
    <w:rPr>
      <w:color w:val="800080" w:themeColor="followedHyperlink"/>
      <w:u w:val="single"/>
    </w:rPr>
  </w:style>
  <w:style w:type="paragraph" w:styleId="Titolo">
    <w:name w:val="Title"/>
    <w:basedOn w:val="Normale"/>
    <w:next w:val="Normale"/>
    <w:link w:val="TitoloCarattere"/>
    <w:uiPriority w:val="10"/>
    <w:qFormat/>
    <w:rsid w:val="006F0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F061E"/>
    <w:rPr>
      <w:rFonts w:asciiTheme="majorHAnsi" w:eastAsiaTheme="majorEastAsia" w:hAnsiTheme="majorHAnsi" w:cstheme="majorBidi"/>
      <w:color w:val="17365D" w:themeColor="text2" w:themeShade="BF"/>
      <w:spacing w:val="5"/>
      <w:kern w:val="28"/>
      <w:sz w:val="52"/>
      <w:szCs w:val="52"/>
    </w:rPr>
  </w:style>
  <w:style w:type="paragraph" w:customStyle="1" w:styleId="TITOLOPARAGRAFO">
    <w:name w:val="TITOLO PARAGRAFO"/>
    <w:basedOn w:val="Normale"/>
    <w:link w:val="TITOLOPARAGRAFOCarattere"/>
    <w:qFormat/>
    <w:rsid w:val="006F061E"/>
    <w:rPr>
      <w:b/>
      <w:sz w:val="32"/>
      <w:szCs w:val="32"/>
    </w:rPr>
  </w:style>
  <w:style w:type="character" w:customStyle="1" w:styleId="Titolo1Carattere">
    <w:name w:val="Titolo 1 Carattere"/>
    <w:basedOn w:val="Carpredefinitoparagrafo"/>
    <w:link w:val="Titolo1"/>
    <w:uiPriority w:val="9"/>
    <w:rsid w:val="006F061E"/>
    <w:rPr>
      <w:rFonts w:asciiTheme="majorHAnsi" w:eastAsiaTheme="majorEastAsia" w:hAnsiTheme="majorHAnsi" w:cstheme="majorBidi"/>
      <w:b/>
      <w:bCs/>
      <w:color w:val="365F91" w:themeColor="accent1" w:themeShade="BF"/>
      <w:sz w:val="28"/>
      <w:szCs w:val="28"/>
    </w:rPr>
  </w:style>
  <w:style w:type="character" w:customStyle="1" w:styleId="TITOLOPARAGRAFOCarattere">
    <w:name w:val="TITOLO PARAGRAFO Carattere"/>
    <w:basedOn w:val="Carpredefinitoparagrafo"/>
    <w:link w:val="TITOLOPARAGRAFO"/>
    <w:rsid w:val="006F061E"/>
    <w:rPr>
      <w:b/>
      <w:sz w:val="32"/>
      <w:szCs w:val="32"/>
    </w:rPr>
  </w:style>
  <w:style w:type="paragraph" w:styleId="Titolosommario">
    <w:name w:val="TOC Heading"/>
    <w:basedOn w:val="Titolo1"/>
    <w:next w:val="Normale"/>
    <w:uiPriority w:val="39"/>
    <w:semiHidden/>
    <w:unhideWhenUsed/>
    <w:qFormat/>
    <w:rsid w:val="006F061E"/>
    <w:pPr>
      <w:outlineLvl w:val="9"/>
    </w:pPr>
    <w:rPr>
      <w:lang w:eastAsia="it-IT"/>
    </w:rPr>
  </w:style>
  <w:style w:type="paragraph" w:styleId="Testofumetto">
    <w:name w:val="Balloon Text"/>
    <w:basedOn w:val="Normale"/>
    <w:link w:val="TestofumettoCarattere"/>
    <w:uiPriority w:val="99"/>
    <w:semiHidden/>
    <w:unhideWhenUsed/>
    <w:rsid w:val="006F0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61E"/>
    <w:rPr>
      <w:rFonts w:ascii="Tahoma" w:hAnsi="Tahoma" w:cs="Tahoma"/>
      <w:sz w:val="16"/>
      <w:szCs w:val="16"/>
    </w:rPr>
  </w:style>
  <w:style w:type="character" w:customStyle="1" w:styleId="Titolo2Carattere">
    <w:name w:val="Titolo 2 Carattere"/>
    <w:basedOn w:val="Carpredefinitoparagrafo"/>
    <w:link w:val="Titolo2"/>
    <w:uiPriority w:val="9"/>
    <w:semiHidden/>
    <w:rsid w:val="006F061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F061E"/>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6F061E"/>
    <w:pPr>
      <w:spacing w:after="100"/>
    </w:pPr>
  </w:style>
  <w:style w:type="paragraph" w:styleId="Intestazione">
    <w:name w:val="header"/>
    <w:basedOn w:val="Normale"/>
    <w:link w:val="IntestazioneCarattere"/>
    <w:uiPriority w:val="99"/>
    <w:unhideWhenUsed/>
    <w:rsid w:val="00893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712"/>
  </w:style>
  <w:style w:type="paragraph" w:styleId="Pidipagina">
    <w:name w:val="footer"/>
    <w:basedOn w:val="Normale"/>
    <w:link w:val="PidipaginaCarattere"/>
    <w:uiPriority w:val="99"/>
    <w:unhideWhenUsed/>
    <w:rsid w:val="00893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712"/>
  </w:style>
  <w:style w:type="paragraph" w:styleId="Nessunaspaziatura">
    <w:name w:val="No Spacing"/>
    <w:link w:val="NessunaspaziaturaCarattere"/>
    <w:uiPriority w:val="1"/>
    <w:qFormat/>
    <w:rsid w:val="0089371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93712"/>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F0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F0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F0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0C28"/>
    <w:rPr>
      <w:color w:val="0000FF" w:themeColor="hyperlink"/>
      <w:u w:val="single"/>
    </w:rPr>
  </w:style>
  <w:style w:type="paragraph" w:styleId="Paragrafoelenco">
    <w:name w:val="List Paragraph"/>
    <w:basedOn w:val="Normale"/>
    <w:uiPriority w:val="34"/>
    <w:qFormat/>
    <w:rsid w:val="00780A67"/>
    <w:pPr>
      <w:ind w:left="720"/>
      <w:contextualSpacing/>
    </w:pPr>
  </w:style>
  <w:style w:type="character" w:styleId="Collegamentovisitato">
    <w:name w:val="FollowedHyperlink"/>
    <w:basedOn w:val="Carpredefinitoparagrafo"/>
    <w:uiPriority w:val="99"/>
    <w:semiHidden/>
    <w:unhideWhenUsed/>
    <w:rsid w:val="00703D49"/>
    <w:rPr>
      <w:color w:val="800080" w:themeColor="followedHyperlink"/>
      <w:u w:val="single"/>
    </w:rPr>
  </w:style>
  <w:style w:type="paragraph" w:styleId="Titolo">
    <w:name w:val="Title"/>
    <w:basedOn w:val="Normale"/>
    <w:next w:val="Normale"/>
    <w:link w:val="TitoloCarattere"/>
    <w:uiPriority w:val="10"/>
    <w:qFormat/>
    <w:rsid w:val="006F0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F061E"/>
    <w:rPr>
      <w:rFonts w:asciiTheme="majorHAnsi" w:eastAsiaTheme="majorEastAsia" w:hAnsiTheme="majorHAnsi" w:cstheme="majorBidi"/>
      <w:color w:val="17365D" w:themeColor="text2" w:themeShade="BF"/>
      <w:spacing w:val="5"/>
      <w:kern w:val="28"/>
      <w:sz w:val="52"/>
      <w:szCs w:val="52"/>
    </w:rPr>
  </w:style>
  <w:style w:type="paragraph" w:customStyle="1" w:styleId="TITOLOPARAGRAFO">
    <w:name w:val="TITOLO PARAGRAFO"/>
    <w:basedOn w:val="Normale"/>
    <w:link w:val="TITOLOPARAGRAFOCarattere"/>
    <w:qFormat/>
    <w:rsid w:val="006F061E"/>
    <w:rPr>
      <w:b/>
      <w:sz w:val="32"/>
      <w:szCs w:val="32"/>
    </w:rPr>
  </w:style>
  <w:style w:type="character" w:customStyle="1" w:styleId="Titolo1Carattere">
    <w:name w:val="Titolo 1 Carattere"/>
    <w:basedOn w:val="Carpredefinitoparagrafo"/>
    <w:link w:val="Titolo1"/>
    <w:uiPriority w:val="9"/>
    <w:rsid w:val="006F061E"/>
    <w:rPr>
      <w:rFonts w:asciiTheme="majorHAnsi" w:eastAsiaTheme="majorEastAsia" w:hAnsiTheme="majorHAnsi" w:cstheme="majorBidi"/>
      <w:b/>
      <w:bCs/>
      <w:color w:val="365F91" w:themeColor="accent1" w:themeShade="BF"/>
      <w:sz w:val="28"/>
      <w:szCs w:val="28"/>
    </w:rPr>
  </w:style>
  <w:style w:type="character" w:customStyle="1" w:styleId="TITOLOPARAGRAFOCarattere">
    <w:name w:val="TITOLO PARAGRAFO Carattere"/>
    <w:basedOn w:val="Carpredefinitoparagrafo"/>
    <w:link w:val="TITOLOPARAGRAFO"/>
    <w:rsid w:val="006F061E"/>
    <w:rPr>
      <w:b/>
      <w:sz w:val="32"/>
      <w:szCs w:val="32"/>
    </w:rPr>
  </w:style>
  <w:style w:type="paragraph" w:styleId="Titolosommario">
    <w:name w:val="TOC Heading"/>
    <w:basedOn w:val="Titolo1"/>
    <w:next w:val="Normale"/>
    <w:uiPriority w:val="39"/>
    <w:semiHidden/>
    <w:unhideWhenUsed/>
    <w:qFormat/>
    <w:rsid w:val="006F061E"/>
    <w:pPr>
      <w:outlineLvl w:val="9"/>
    </w:pPr>
    <w:rPr>
      <w:lang w:eastAsia="it-IT"/>
    </w:rPr>
  </w:style>
  <w:style w:type="paragraph" w:styleId="Testofumetto">
    <w:name w:val="Balloon Text"/>
    <w:basedOn w:val="Normale"/>
    <w:link w:val="TestofumettoCarattere"/>
    <w:uiPriority w:val="99"/>
    <w:semiHidden/>
    <w:unhideWhenUsed/>
    <w:rsid w:val="006F06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61E"/>
    <w:rPr>
      <w:rFonts w:ascii="Tahoma" w:hAnsi="Tahoma" w:cs="Tahoma"/>
      <w:sz w:val="16"/>
      <w:szCs w:val="16"/>
    </w:rPr>
  </w:style>
  <w:style w:type="character" w:customStyle="1" w:styleId="Titolo2Carattere">
    <w:name w:val="Titolo 2 Carattere"/>
    <w:basedOn w:val="Carpredefinitoparagrafo"/>
    <w:link w:val="Titolo2"/>
    <w:uiPriority w:val="9"/>
    <w:semiHidden/>
    <w:rsid w:val="006F061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F061E"/>
    <w:rPr>
      <w:rFonts w:asciiTheme="majorHAnsi" w:eastAsiaTheme="majorEastAsia" w:hAnsiTheme="majorHAnsi" w:cstheme="majorBidi"/>
      <w:b/>
      <w:bCs/>
      <w:color w:val="4F81BD" w:themeColor="accent1"/>
    </w:rPr>
  </w:style>
  <w:style w:type="paragraph" w:styleId="Sommario1">
    <w:name w:val="toc 1"/>
    <w:basedOn w:val="Normale"/>
    <w:next w:val="Normale"/>
    <w:autoRedefine/>
    <w:uiPriority w:val="39"/>
    <w:unhideWhenUsed/>
    <w:rsid w:val="006F061E"/>
    <w:pPr>
      <w:spacing w:after="100"/>
    </w:pPr>
  </w:style>
  <w:style w:type="paragraph" w:styleId="Intestazione">
    <w:name w:val="header"/>
    <w:basedOn w:val="Normale"/>
    <w:link w:val="IntestazioneCarattere"/>
    <w:uiPriority w:val="99"/>
    <w:unhideWhenUsed/>
    <w:rsid w:val="00893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712"/>
  </w:style>
  <w:style w:type="paragraph" w:styleId="Pidipagina">
    <w:name w:val="footer"/>
    <w:basedOn w:val="Normale"/>
    <w:link w:val="PidipaginaCarattere"/>
    <w:uiPriority w:val="99"/>
    <w:unhideWhenUsed/>
    <w:rsid w:val="00893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712"/>
  </w:style>
  <w:style w:type="paragraph" w:styleId="Nessunaspaziatura">
    <w:name w:val="No Spacing"/>
    <w:link w:val="NessunaspaziaturaCarattere"/>
    <w:uiPriority w:val="1"/>
    <w:qFormat/>
    <w:rsid w:val="0089371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93712"/>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ho.int/gpsc/5may/Guide_to_Local_Produc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5D"/>
    <w:rsid w:val="00F55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18D4D2AFD0D443DA04B8F22998C6F5A">
    <w:name w:val="818D4D2AFD0D443DA04B8F22998C6F5A"/>
    <w:rsid w:val="00F55E5D"/>
  </w:style>
  <w:style w:type="paragraph" w:customStyle="1" w:styleId="A71E0ADA3B374FD3BE9451997003A540">
    <w:name w:val="A71E0ADA3B374FD3BE9451997003A540"/>
    <w:rsid w:val="00F55E5D"/>
  </w:style>
  <w:style w:type="paragraph" w:customStyle="1" w:styleId="96E69A0CEBE54FD3AE4BDE565391D165">
    <w:name w:val="96E69A0CEBE54FD3AE4BDE565391D165"/>
    <w:rsid w:val="00F55E5D"/>
  </w:style>
  <w:style w:type="paragraph" w:customStyle="1" w:styleId="0BDAFF81FA21403AB3976CFB33100D24">
    <w:name w:val="0BDAFF81FA21403AB3976CFB33100D24"/>
    <w:rsid w:val="00F55E5D"/>
  </w:style>
  <w:style w:type="paragraph" w:customStyle="1" w:styleId="2AA56F461EF84E63823F143B9684B2AC">
    <w:name w:val="2AA56F461EF84E63823F143B9684B2AC"/>
    <w:rsid w:val="00F55E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18D4D2AFD0D443DA04B8F22998C6F5A">
    <w:name w:val="818D4D2AFD0D443DA04B8F22998C6F5A"/>
    <w:rsid w:val="00F55E5D"/>
  </w:style>
  <w:style w:type="paragraph" w:customStyle="1" w:styleId="A71E0ADA3B374FD3BE9451997003A540">
    <w:name w:val="A71E0ADA3B374FD3BE9451997003A540"/>
    <w:rsid w:val="00F55E5D"/>
  </w:style>
  <w:style w:type="paragraph" w:customStyle="1" w:styleId="96E69A0CEBE54FD3AE4BDE565391D165">
    <w:name w:val="96E69A0CEBE54FD3AE4BDE565391D165"/>
    <w:rsid w:val="00F55E5D"/>
  </w:style>
  <w:style w:type="paragraph" w:customStyle="1" w:styleId="0BDAFF81FA21403AB3976CFB33100D24">
    <w:name w:val="0BDAFF81FA21403AB3976CFB33100D24"/>
    <w:rsid w:val="00F55E5D"/>
  </w:style>
  <w:style w:type="paragraph" w:customStyle="1" w:styleId="2AA56F461EF84E63823F143B9684B2AC">
    <w:name w:val="2AA56F461EF84E63823F143B9684B2AC"/>
    <w:rsid w:val="00F55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59BD-D89E-4483-92B9-66DB3F66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3444</Words>
  <Characters>19631</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CARTA Costruire e Abitare</dc:creator>
  <dcterms:created xsi:type="dcterms:W3CDTF">2020-04-29T10:02:00Z</dcterms:created>
  <dcterms:modified xsi:type="dcterms:W3CDTF">2020-04-29T13:45:00Z</dcterms:modified>
</cp:coreProperties>
</file>